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2438400" cy="1371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38400" cy="1371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UPRAVNI ODJEL ZA POVJERENE</w:t>
      </w:r>
    </w:p>
    <w:p w:rsidR="00000000" w:rsidDel="00000000" w:rsidP="00000000" w:rsidRDefault="00000000" w:rsidRPr="00000000" w14:paraId="00000003">
      <w:pPr>
        <w:spacing w:after="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POSLOVE DRŽAVNE UPRAVE</w:t>
      </w:r>
    </w:p>
    <w:p w:rsidR="00000000" w:rsidDel="00000000" w:rsidP="00000000" w:rsidRDefault="00000000" w:rsidRPr="00000000" w14:paraId="00000004">
      <w:pPr>
        <w:spacing w:after="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KLASA: 112-02/21-1/15</w:t>
      </w:r>
    </w:p>
    <w:p w:rsidR="00000000" w:rsidDel="00000000" w:rsidP="00000000" w:rsidRDefault="00000000" w:rsidRPr="00000000" w14:paraId="00000005">
      <w:pPr>
        <w:spacing w:after="0" w:line="240" w:lineRule="auto"/>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URBROJ: 2198/1-19/1-21-6</w:t>
      </w:r>
    </w:p>
    <w:p w:rsidR="00000000" w:rsidDel="00000000" w:rsidP="00000000" w:rsidRDefault="00000000" w:rsidRPr="00000000" w14:paraId="00000006">
      <w:pPr>
        <w:spacing w:after="0"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07">
      <w:pPr>
        <w:spacing w:after="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Zadar, 4. kolovoza 2021. godine</w:t>
      </w:r>
    </w:p>
    <w:p w:rsidR="00000000" w:rsidDel="00000000" w:rsidP="00000000" w:rsidRDefault="00000000" w:rsidRPr="00000000" w14:paraId="00000008">
      <w:pPr>
        <w:spacing w:after="0" w:lineRule="auto"/>
        <w:jc w:val="both"/>
        <w:rPr>
          <w:rFonts w:ascii="Times New Roman" w:cs="Times New Roman" w:eastAsia="Times New Roman" w:hAnsi="Times New Roman"/>
          <w:b w:val="1"/>
          <w:color w:val="ff0000"/>
          <w:sz w:val="23"/>
          <w:szCs w:val="23"/>
        </w:rPr>
      </w:pPr>
      <w:r w:rsidDel="00000000" w:rsidR="00000000" w:rsidRPr="00000000">
        <w:rPr>
          <w:rtl w:val="0"/>
        </w:rPr>
      </w:r>
    </w:p>
    <w:p w:rsidR="00000000" w:rsidDel="00000000" w:rsidP="00000000" w:rsidRDefault="00000000" w:rsidRPr="00000000" w14:paraId="00000009">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Na temelju članka 17. i 19. stavka 1. Zakona o službenicima i namještenicima u lokalnoj i područnoj (regionalnoj) samoupravi («Narodne novine» broj 86/08, 61/11, 4/18, 112/19 – u daljnjem tekstu: Zakon), pročelnik Upravnog odjela za povjerene poslove državne uprave Zadarske županije, objavljuje</w:t>
      </w:r>
    </w:p>
    <w:p w:rsidR="00000000" w:rsidDel="00000000" w:rsidP="00000000" w:rsidRDefault="00000000" w:rsidRPr="00000000" w14:paraId="0000000A">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0B">
      <w:pPr>
        <w:spacing w:after="0" w:line="240"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UPUTE I OBAVIJESTI KANDIDATIMA</w:t>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koji podnose prijave na javni natječaj za prijam</w:t>
      </w:r>
    </w:p>
    <w:p w:rsidR="00000000" w:rsidDel="00000000" w:rsidP="00000000" w:rsidRDefault="00000000" w:rsidRPr="00000000" w14:paraId="0000000D">
      <w:pPr>
        <w:spacing w:after="0" w:line="240" w:lineRule="auto"/>
        <w:jc w:val="center"/>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SAMOSTALNOG UPRAVNOG REFERENTA ZA POVJERENE POSLOVE </w:t>
      </w:r>
    </w:p>
    <w:p w:rsidR="00000000" w:rsidDel="00000000" w:rsidP="00000000" w:rsidRDefault="00000000" w:rsidRPr="00000000" w14:paraId="0000000E">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0F">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U „Narodnim novinama“ broj 87/2021. od 4. kolovoza 2021. godine</w:t>
      </w:r>
      <w:r w:rsidDel="00000000" w:rsidR="00000000" w:rsidRPr="00000000">
        <w:rPr>
          <w:rFonts w:ascii="Times New Roman" w:cs="Times New Roman" w:eastAsia="Times New Roman" w:hAnsi="Times New Roman"/>
          <w:color w:val="ff0000"/>
          <w:sz w:val="23"/>
          <w:szCs w:val="23"/>
          <w:rtl w:val="0"/>
        </w:rPr>
        <w:t xml:space="preserve"> </w:t>
      </w:r>
      <w:r w:rsidDel="00000000" w:rsidR="00000000" w:rsidRPr="00000000">
        <w:rPr>
          <w:rFonts w:ascii="Times New Roman" w:cs="Times New Roman" w:eastAsia="Times New Roman" w:hAnsi="Times New Roman"/>
          <w:sz w:val="23"/>
          <w:szCs w:val="23"/>
          <w:rtl w:val="0"/>
        </w:rPr>
        <w:t xml:space="preserve">objavljen je javni natječaj za prijam u službu u Upravni odjel za povjerene poslove državne uprave, mjesto rada Biograd na Moru, samostalnog upravnog referenta za povjerene poslove, radno mjesto broj 212. iz Pravilnika o unutarnjem redu upravnih tijela Zadarske županije („Službeni glasnik Zadarske županije“ broj 1/20, 28/20), 1 izvršitelj, na neodređeno vrijeme, uz obvezni probni rad u trajanju od 3 mjeseca. </w:t>
      </w:r>
    </w:p>
    <w:p w:rsidR="00000000" w:rsidDel="00000000" w:rsidP="00000000" w:rsidRDefault="00000000" w:rsidRPr="00000000" w14:paraId="00000010">
      <w:pPr>
        <w:spacing w:after="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Od dana objave javnog natječaja u „Narodnim novinama“ počinje teći rok od 8 dana za podnošenje prijava na javni natječaj. Slijedom navedenog, posljednji dan za podnošenje prijava na javni natječaj je 12. kolovoza 2021. godine. Prijava je podnesena u roku ako je prije isteka roka zaprimljena u pisarnici Zadarske županije, Božidara Petranovića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rsidR="00000000" w:rsidDel="00000000" w:rsidP="00000000" w:rsidRDefault="00000000" w:rsidRPr="00000000" w14:paraId="00000012">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3">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 Opis poslova radnog mjesta samostalnog upravnog referenta za povjerene poslove, radno mjesto broj 212., prema Pravilniku o unutarnjem redu upravnih tijela Zadarske županije („Službeni glasnik Zadarske županije“ broj 1/20, 28/20):</w:t>
      </w:r>
    </w:p>
    <w:p w:rsidR="00000000" w:rsidDel="00000000" w:rsidP="00000000" w:rsidRDefault="00000000" w:rsidRPr="00000000" w14:paraId="00000014">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vodi upravni postupak i rješava u stvarima iz djelokruga povjerenih poslova državne uprave iz područja gospodarstva, šumarstva, poljoprivrede, trgovine, prometa, ugostiteljstva i turizma;</w:t>
      </w:r>
    </w:p>
    <w:p w:rsidR="00000000" w:rsidDel="00000000" w:rsidP="00000000" w:rsidRDefault="00000000" w:rsidRPr="00000000" w14:paraId="00000015">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obavlja i druge poslove koji mu se povjere.</w:t>
      </w:r>
    </w:p>
    <w:p w:rsidR="00000000" w:rsidDel="00000000" w:rsidP="00000000" w:rsidRDefault="00000000" w:rsidRPr="00000000" w14:paraId="00000016">
      <w:pPr>
        <w:spacing w:after="0" w:line="240" w:lineRule="auto"/>
        <w:jc w:val="both"/>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17">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II. Podaci o plaći:</w:t>
      </w:r>
    </w:p>
    <w:p w:rsidR="00000000" w:rsidDel="00000000" w:rsidP="00000000" w:rsidRDefault="00000000" w:rsidRPr="00000000" w14:paraId="00000018">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000000" w:rsidDel="00000000" w:rsidP="00000000" w:rsidRDefault="00000000" w:rsidRPr="00000000" w14:paraId="00000019">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A">
      <w:pPr>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3"/>
          <w:szCs w:val="23"/>
          <w:rtl w:val="0"/>
        </w:rPr>
        <w:t xml:space="preserve">Koeficijent složenosti poslova  radnog mjesta samostalni upravni referent za povjerene poslove je 1,90, utvrđen temeljem točke III. Odluke o koeficijentima za obračun plaća službenika i namještenika Zadarske županije utvrđenog pod rednim brojem 12., za radna mjesta 6. klasifikacijskog ranga („Službeni glasnik Zadarske županije“ broj 25/19).</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B">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Osnovica za izračun plaće utvrđena je Odlukom o visini osnovice za obračun plaća službenika i namještenika Zadarske županije („Službeni glasnik Zadarske županije“ broj 4/19, 9/20, 20/20).</w:t>
      </w:r>
    </w:p>
    <w:p w:rsidR="00000000" w:rsidDel="00000000" w:rsidP="00000000" w:rsidRDefault="00000000" w:rsidRPr="00000000" w14:paraId="0000001D">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1E">
      <w:pPr>
        <w:tabs>
          <w:tab w:val="left" w:pos="0"/>
        </w:tabs>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III. Način obavljanja prethodne provjere znanja i sposobnosti kandidata:</w:t>
      </w:r>
    </w:p>
    <w:p w:rsidR="00000000" w:rsidDel="00000000" w:rsidP="00000000" w:rsidRDefault="00000000" w:rsidRPr="00000000" w14:paraId="0000001F">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Prethodna provjera znanja i sposobnosti kandidata temelji se na članku 22. Zakona, a provodi je tročlano Povjerenstvo za provedbu javnog natječaja imenovano od strane službenika ovlaštenog za privremeno obavljanje poslova pročelnika Upravnog odjela za povjerene poslove državne uprave.</w:t>
      </w:r>
    </w:p>
    <w:p w:rsidR="00000000" w:rsidDel="00000000" w:rsidP="00000000" w:rsidRDefault="00000000" w:rsidRPr="00000000" w14:paraId="00000020">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Pravo pristupa na prethodnu provjeru znanja i sposobnosti imat će kandidati koji dostave pravovremene i potpune prijave te koji udovoljavaju propisanim i objavljenim uvjetima javnog natječaja, a poziv na prethodnu provjeru znanja i sposobnosti biti će objavljen na mrežnoj stranici Zadarske županije </w:t>
      </w:r>
      <w:hyperlink r:id="rId7">
        <w:r w:rsidDel="00000000" w:rsidR="00000000" w:rsidRPr="00000000">
          <w:rPr>
            <w:rFonts w:ascii="Times New Roman" w:cs="Times New Roman" w:eastAsia="Times New Roman" w:hAnsi="Times New Roman"/>
            <w:color w:val="0000ff"/>
            <w:sz w:val="23"/>
            <w:szCs w:val="23"/>
            <w:u w:val="single"/>
            <w:rtl w:val="0"/>
          </w:rPr>
          <w:t xml:space="preserve">www.zadarska-zupanija.hr</w:t>
        </w:r>
      </w:hyperlink>
      <w:r w:rsidDel="00000000" w:rsidR="00000000" w:rsidRPr="00000000">
        <w:rPr>
          <w:rFonts w:ascii="Times New Roman" w:cs="Times New Roman" w:eastAsia="Times New Roman" w:hAnsi="Times New Roman"/>
          <w:sz w:val="23"/>
          <w:szCs w:val="23"/>
          <w:u w:val="single"/>
          <w:rtl w:val="0"/>
        </w:rPr>
        <w:t xml:space="preserve"> ,</w:t>
      </w:r>
      <w:r w:rsidDel="00000000" w:rsidR="00000000" w:rsidRPr="00000000">
        <w:rPr>
          <w:rFonts w:ascii="Times New Roman" w:cs="Times New Roman" w:eastAsia="Times New Roman" w:hAnsi="Times New Roman"/>
          <w:sz w:val="23"/>
          <w:szCs w:val="23"/>
          <w:rtl w:val="0"/>
        </w:rPr>
        <w:t xml:space="preserve">te na oglasnoj ploči Doma Županije, Božidara Petranovića 8, Zadar, najmanje pet dana prije održavanja provjere.</w:t>
      </w:r>
    </w:p>
    <w:p w:rsidR="00000000" w:rsidDel="00000000" w:rsidP="00000000" w:rsidRDefault="00000000" w:rsidRPr="00000000" w14:paraId="00000022">
      <w:pPr>
        <w:spacing w:after="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3">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Podnositelji nepravodobnih i nepotpunih prijava kao i podnositelji koji ne udovoljavaju propisanim i objavljenim uvjetima javnog natječaja neće se smatrati kandidatima, te će im biti upućena odgovarajuća pisana obavijest.</w:t>
      </w:r>
    </w:p>
    <w:p w:rsidR="00000000" w:rsidDel="00000000" w:rsidP="00000000" w:rsidRDefault="00000000" w:rsidRPr="00000000" w14:paraId="00000024">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5">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Pravni izvori za pripremanje kandidata za prethodnu provjeru znanja za samostalnog upravnog referenta za povjerene poslove, radno mjesto broj 212. iz  Pravilnika o unutarnjem redu upravnih tijela Zadarske županije u Upravnom odjelu za povjerene poslove državne uprave, mjesto rada Biograd na moru, su sljedeći: </w:t>
      </w:r>
    </w:p>
    <w:p w:rsidR="00000000" w:rsidDel="00000000" w:rsidP="00000000" w:rsidRDefault="00000000" w:rsidRPr="00000000" w14:paraId="00000026">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2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highlight w:val="white"/>
          <w:u w:val="none"/>
          <w:vertAlign w:val="baseline"/>
          <w:rtl w:val="0"/>
        </w:rPr>
        <w:t xml:space="preserve">Zakon o ugostiteljskoj djelatnosti („Narodne novine“, br. 85/15, 121/16, 99/18, 25/19, 98/19, 32/20, 42/20)</w:t>
      </w:r>
      <w:r w:rsidDel="00000000" w:rsidR="00000000" w:rsidRPr="00000000">
        <w:rPr>
          <w:rtl w:val="0"/>
        </w:rPr>
      </w:r>
    </w:p>
    <w:p w:rsidR="00000000" w:rsidDel="00000000" w:rsidP="00000000" w:rsidRDefault="00000000" w:rsidRPr="00000000" w14:paraId="0000002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Zakon o pružanju usluga u turizmu („Narodne novine“, br. 130/17, 25/19, 98/19, 42/20, 70/21)</w:t>
      </w:r>
    </w:p>
    <w:p w:rsidR="00000000" w:rsidDel="00000000" w:rsidP="00000000" w:rsidRDefault="00000000" w:rsidRPr="00000000" w14:paraId="0000002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Zakon o obrtu ("Narodne novine", br. 143/13, 127/19, 41/20)</w:t>
      </w:r>
    </w:p>
    <w:p w:rsidR="00000000" w:rsidDel="00000000" w:rsidP="00000000" w:rsidRDefault="00000000" w:rsidRPr="00000000" w14:paraId="0000002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sz w:val="23"/>
          <w:szCs w:val="23"/>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3"/>
          <w:szCs w:val="23"/>
          <w:u w:val="none"/>
          <w:shd w:fill="auto" w:val="clear"/>
          <w:vertAlign w:val="baseline"/>
          <w:rtl w:val="0"/>
        </w:rPr>
        <w:t xml:space="preserve">Zakon o trgovini, samo od članka 1.-16.("Narodne novine", br. 87/08,  116/08, 76/09,114/11, 68/13, 30/14, 32/19, 98/19 i 32/20)</w:t>
      </w:r>
    </w:p>
    <w:p w:rsidR="00000000" w:rsidDel="00000000" w:rsidP="00000000" w:rsidRDefault="00000000" w:rsidRPr="00000000" w14:paraId="0000002B">
      <w:pPr>
        <w:numPr>
          <w:ilvl w:val="0"/>
          <w:numId w:val="2"/>
        </w:numPr>
        <w:spacing w:after="0" w:before="0" w:line="24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color w:val="000000"/>
          <w:sz w:val="23"/>
          <w:szCs w:val="23"/>
          <w:rtl w:val="0"/>
        </w:rPr>
        <w:t xml:space="preserve">Zakon o lokalnoj i područnoj (regionalnoj) </w:t>
      </w:r>
      <w:r w:rsidDel="00000000" w:rsidR="00000000" w:rsidRPr="00000000">
        <w:rPr>
          <w:rFonts w:ascii="Times New Roman" w:cs="Times New Roman" w:eastAsia="Times New Roman" w:hAnsi="Times New Roman"/>
          <w:sz w:val="23"/>
          <w:szCs w:val="23"/>
          <w:rtl w:val="0"/>
        </w:rPr>
        <w:t xml:space="preserve">samoupravi („Narodne novine“, br. 33/01, 60/01, 129/05, 109/07, 125/08, 36/09, 150/11, 144/12, 19/13 – pročišćeni tekst, 137/15 – ispravak, 123/17, 98/19, 144/20)</w:t>
      </w:r>
    </w:p>
    <w:p w:rsidR="00000000" w:rsidDel="00000000" w:rsidP="00000000" w:rsidRDefault="00000000" w:rsidRPr="00000000" w14:paraId="0000002C">
      <w:pPr>
        <w:numPr>
          <w:ilvl w:val="0"/>
          <w:numId w:val="2"/>
        </w:numPr>
        <w:spacing w:after="280" w:before="0" w:line="24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Statut Zadarske županije („Službeni glasnik Zadarske županije“ 15/09, 7/10, 11/10, 4/12, 2/13, 14/13, 3/18, 11/18, 5/20, 5/21).    </w:t>
      </w:r>
    </w:p>
    <w:p w:rsidR="00000000" w:rsidDel="00000000" w:rsidP="00000000" w:rsidRDefault="00000000" w:rsidRPr="00000000" w14:paraId="0000002D">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Izvori za pripremu kandidata objavljeni u «Narodnim novinama» dostupni su na mrežnoj stranici </w:t>
      </w:r>
      <w:hyperlink r:id="rId8">
        <w:r w:rsidDel="00000000" w:rsidR="00000000" w:rsidRPr="00000000">
          <w:rPr>
            <w:rFonts w:ascii="Times New Roman" w:cs="Times New Roman" w:eastAsia="Times New Roman" w:hAnsi="Times New Roman"/>
            <w:color w:val="0000ff"/>
            <w:sz w:val="23"/>
            <w:szCs w:val="23"/>
            <w:u w:val="single"/>
            <w:rtl w:val="0"/>
          </w:rPr>
          <w:t xml:space="preserve">https://narodne-novine.nn.hr/</w:t>
        </w:r>
      </w:hyperlink>
      <w:r w:rsidDel="00000000" w:rsidR="00000000" w:rsidRPr="00000000">
        <w:rPr>
          <w:rFonts w:ascii="Times New Roman" w:cs="Times New Roman" w:eastAsia="Times New Roman" w:hAnsi="Times New Roman"/>
          <w:sz w:val="23"/>
          <w:szCs w:val="23"/>
          <w:rtl w:val="0"/>
        </w:rPr>
        <w:t xml:space="preserve">,</w:t>
      </w:r>
      <w:r w:rsidDel="00000000" w:rsidR="00000000" w:rsidRPr="00000000">
        <w:rPr>
          <w:sz w:val="23"/>
          <w:szCs w:val="23"/>
          <w:rtl w:val="0"/>
        </w:rPr>
        <w:t xml:space="preserve"> </w:t>
      </w:r>
      <w:r w:rsidDel="00000000" w:rsidR="00000000" w:rsidRPr="00000000">
        <w:rPr>
          <w:rFonts w:ascii="Times New Roman" w:cs="Times New Roman" w:eastAsia="Times New Roman" w:hAnsi="Times New Roman"/>
          <w:sz w:val="23"/>
          <w:szCs w:val="23"/>
          <w:rtl w:val="0"/>
        </w:rPr>
        <w:t xml:space="preserve">izvori objavljeni u „Službenom glasniku Zadarske županije“ dostupni su na linku </w:t>
      </w:r>
      <w:hyperlink r:id="rId9">
        <w:r w:rsidDel="00000000" w:rsidR="00000000" w:rsidRPr="00000000">
          <w:rPr>
            <w:rFonts w:ascii="Times New Roman" w:cs="Times New Roman" w:eastAsia="Times New Roman" w:hAnsi="Times New Roman"/>
            <w:color w:val="0000ff"/>
            <w:sz w:val="23"/>
            <w:szCs w:val="23"/>
            <w:u w:val="single"/>
            <w:rtl w:val="0"/>
          </w:rPr>
          <w:t xml:space="preserve">https://glasnik.zadarska-zupanija.hr/</w:t>
        </w:r>
      </w:hyperlink>
      <w:r w:rsidDel="00000000" w:rsidR="00000000" w:rsidRPr="00000000">
        <w:rPr>
          <w:rFonts w:ascii="Times New Roman" w:cs="Times New Roman" w:eastAsia="Times New Roman" w:hAnsi="Times New Roman"/>
          <w:sz w:val="23"/>
          <w:szCs w:val="23"/>
          <w:rtl w:val="0"/>
        </w:rPr>
        <w:t xml:space="preserve"> .</w:t>
      </w:r>
    </w:p>
    <w:p w:rsidR="00000000" w:rsidDel="00000000" w:rsidP="00000000" w:rsidRDefault="00000000" w:rsidRPr="00000000" w14:paraId="0000002E">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Prethodna provjera znanja i sposobnosti kandidata obuhvaća:</w:t>
      </w:r>
    </w:p>
    <w:p w:rsidR="00000000" w:rsidDel="00000000" w:rsidP="00000000" w:rsidRDefault="00000000" w:rsidRPr="00000000" w14:paraId="0000002F">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pisanu provjeru znanja iz područja navedenih u pravnim izvorima za pripremanje kandidata,</w:t>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  intervju. </w:t>
      </w:r>
    </w:p>
    <w:p w:rsidR="00000000" w:rsidDel="00000000" w:rsidP="00000000" w:rsidRDefault="00000000" w:rsidRPr="00000000" w14:paraId="00000031">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2">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Za svaki dio provjere, kandidatima se dodjeljuje broj bodova od 1 do 10, te maksimalan broj bodova koje kandidat može ostvariti na prethodnoj provjeri znanja i sposobnosti je 20 bodova.</w:t>
      </w:r>
    </w:p>
    <w:p w:rsidR="00000000" w:rsidDel="00000000" w:rsidP="00000000" w:rsidRDefault="00000000" w:rsidRPr="00000000" w14:paraId="00000033">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rsidR="00000000" w:rsidDel="00000000" w:rsidP="00000000" w:rsidRDefault="00000000" w:rsidRPr="00000000" w14:paraId="00000034">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Smatra se da je kandidat položio pisani test ako je ostvario najmanje 50% bodova iz svakog dijela provjere znanja i sposobnosti kandidata na provedenom testiranju.</w:t>
      </w:r>
    </w:p>
    <w:p w:rsidR="00000000" w:rsidDel="00000000" w:rsidP="00000000" w:rsidRDefault="00000000" w:rsidRPr="00000000" w14:paraId="00000035">
      <w:pPr>
        <w:spacing w:after="0" w:line="240" w:lineRule="auto"/>
        <w:jc w:val="both"/>
        <w:rPr>
          <w:rFonts w:ascii="Times New Roman" w:cs="Times New Roman" w:eastAsia="Times New Roman" w:hAnsi="Times New Roman"/>
          <w:b w:val="1"/>
          <w:sz w:val="23"/>
          <w:szCs w:val="23"/>
          <w:u w:val="single"/>
        </w:rPr>
      </w:pP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S kandidatom koji na pisanom testiranju ostvari najmanje 50% ukupnog mogućeg broja bodova, Povjerenstvo za provedbu javnog natječaja provest će intervju. </w:t>
      </w:r>
    </w:p>
    <w:p w:rsidR="00000000" w:rsidDel="00000000" w:rsidP="00000000" w:rsidRDefault="00000000" w:rsidRPr="00000000" w14:paraId="00000037">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8">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Povjerenstvo kroz intervju s kandidatima utvrđuje interese, profesionalne ciljeve i motivaciju kandidata za rad na radnom mjestu za koje je podnio prijavu.</w:t>
      </w:r>
    </w:p>
    <w:p w:rsidR="00000000" w:rsidDel="00000000" w:rsidP="00000000" w:rsidRDefault="00000000" w:rsidRPr="00000000" w14:paraId="00000039">
      <w:pPr>
        <w:tabs>
          <w:tab w:val="left" w:pos="708"/>
        </w:tabs>
        <w:spacing w:after="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Intervju se boduje na način da svaki član Povjerenstva boduje kandidata, od 1 do 10, te se zbroj njihovih bodova dijeli s brojem članova Povjerenstva, i dobiveni iznos čini (prosjek) bodovne ocjene.</w:t>
      </w:r>
    </w:p>
    <w:p w:rsidR="00000000" w:rsidDel="00000000" w:rsidP="00000000" w:rsidRDefault="00000000" w:rsidRPr="00000000" w14:paraId="0000003A">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Maksimalan broj bodova koji kandidat može ostvariti na intervjuu je 10 bodova.</w:t>
      </w:r>
    </w:p>
    <w:p w:rsidR="00000000" w:rsidDel="00000000" w:rsidP="00000000" w:rsidRDefault="00000000" w:rsidRPr="00000000" w14:paraId="0000003B">
      <w:pPr>
        <w:spacing w:after="0" w:line="240" w:lineRule="auto"/>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3C">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IV. U nastavku donosimo još nekoliko informacija o javno natječajnom postupku:</w:t>
      </w:r>
    </w:p>
    <w:p w:rsidR="00000000" w:rsidDel="00000000" w:rsidP="00000000" w:rsidRDefault="00000000" w:rsidRPr="00000000" w14:paraId="0000003D">
      <w:pPr>
        <w:numPr>
          <w:ilvl w:val="0"/>
          <w:numId w:val="1"/>
        </w:numPr>
        <w:spacing w:after="0" w:line="24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000000" w:rsidDel="00000000" w:rsidP="00000000" w:rsidRDefault="00000000" w:rsidRPr="00000000" w14:paraId="0000003E">
      <w:pPr>
        <w:numPr>
          <w:ilvl w:val="0"/>
          <w:numId w:val="1"/>
        </w:numPr>
        <w:spacing w:after="0" w:line="240" w:lineRule="auto"/>
        <w:ind w:left="720" w:hanging="360"/>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Izvadak iz Zakona o službenicima i namještenicima u lokalnoj i područnoj (regionalnoj) samoupravi („Narodne novine“ 86/08, 61/11, 4/18, 112/19), a koji se odnosi na natječajni postupak, dostupan je na linku </w:t>
      </w:r>
      <w:hyperlink r:id="rId10">
        <w:r w:rsidDel="00000000" w:rsidR="00000000" w:rsidRPr="00000000">
          <w:rPr>
            <w:rFonts w:ascii="Times New Roman" w:cs="Times New Roman" w:eastAsia="Times New Roman" w:hAnsi="Times New Roman"/>
            <w:color w:val="0000ff"/>
            <w:sz w:val="23"/>
            <w:szCs w:val="23"/>
            <w:u w:val="single"/>
            <w:rtl w:val="0"/>
          </w:rPr>
          <w:t xml:space="preserve">https://zadarska-zupanija.hr/images/izvadak_iz_zakona_2019.pdf</w:t>
        </w:r>
      </w:hyperlink>
      <w:r w:rsidDel="00000000" w:rsidR="00000000" w:rsidRPr="00000000">
        <w:rPr>
          <w:rFonts w:ascii="Times New Roman" w:cs="Times New Roman" w:eastAsia="Times New Roman" w:hAnsi="Times New Roman"/>
          <w:sz w:val="23"/>
          <w:szCs w:val="23"/>
          <w:rtl w:val="0"/>
        </w:rPr>
        <w:t xml:space="preserve">.</w:t>
      </w:r>
    </w:p>
    <w:p w:rsidR="00000000" w:rsidDel="00000000" w:rsidP="00000000" w:rsidRDefault="00000000" w:rsidRPr="00000000" w14:paraId="0000003F">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40">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Riječni i pojmovni skupovi u ovom dokumentu koji imaju rodno značenje, bez obzira jesu li korišteni u muškom i ženskom rodu, odnose se na jednak način na muški i ženski rod.</w:t>
      </w:r>
    </w:p>
    <w:p w:rsidR="00000000" w:rsidDel="00000000" w:rsidP="00000000" w:rsidRDefault="00000000" w:rsidRPr="00000000" w14:paraId="00000041">
      <w:pPr>
        <w:spacing w:after="0" w:line="240" w:lineRule="auto"/>
        <w:jc w:val="both"/>
        <w:rPr>
          <w:rFonts w:ascii="Times New Roman" w:cs="Times New Roman" w:eastAsia="Times New Roman" w:hAnsi="Times New Roman"/>
          <w:sz w:val="23"/>
          <w:szCs w:val="23"/>
        </w:rPr>
      </w:pPr>
      <w:r w:rsidDel="00000000" w:rsidR="00000000" w:rsidRPr="00000000">
        <w:rPr>
          <w:rtl w:val="0"/>
        </w:rPr>
      </w:r>
    </w:p>
    <w:p w:rsidR="00000000" w:rsidDel="00000000" w:rsidP="00000000" w:rsidRDefault="00000000" w:rsidRPr="00000000" w14:paraId="00000042">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Ovaj dokument objavljen je na mrežnoj stranici Zadarske županije </w:t>
      </w:r>
      <w:hyperlink r:id="rId11">
        <w:r w:rsidDel="00000000" w:rsidR="00000000" w:rsidRPr="00000000">
          <w:rPr>
            <w:rFonts w:ascii="Times New Roman" w:cs="Times New Roman" w:eastAsia="Times New Roman" w:hAnsi="Times New Roman"/>
            <w:color w:val="0000ff"/>
            <w:sz w:val="23"/>
            <w:szCs w:val="23"/>
            <w:u w:val="single"/>
            <w:rtl w:val="0"/>
          </w:rPr>
          <w:t xml:space="preserve">www.zadarska-zupanija.hr</w:t>
        </w:r>
      </w:hyperlink>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sz w:val="23"/>
          <w:szCs w:val="23"/>
        </w:rPr>
      </w:pPr>
      <w:r w:rsidDel="00000000" w:rsidR="00000000" w:rsidRPr="00000000">
        <w:rPr>
          <w:rFonts w:ascii="Times New Roman" w:cs="Times New Roman" w:eastAsia="Times New Roman" w:hAnsi="Times New Roman"/>
          <w:sz w:val="23"/>
          <w:szCs w:val="23"/>
          <w:rtl w:val="0"/>
        </w:rPr>
        <w:t xml:space="preserve">i na oglasnoj ploči Doma Županije dana </w:t>
      </w:r>
      <w:r w:rsidDel="00000000" w:rsidR="00000000" w:rsidRPr="00000000">
        <w:rPr>
          <w:rFonts w:ascii="Times New Roman" w:cs="Times New Roman" w:eastAsia="Times New Roman" w:hAnsi="Times New Roman"/>
          <w:sz w:val="23"/>
          <w:szCs w:val="23"/>
          <w:rtl w:val="0"/>
        </w:rPr>
        <w:t xml:space="preserve">4. kolovoza 2021. godine.</w:t>
      </w:r>
    </w:p>
    <w:p w:rsidR="00000000" w:rsidDel="00000000" w:rsidP="00000000" w:rsidRDefault="00000000" w:rsidRPr="00000000" w14:paraId="00000044">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45">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b w:val="1"/>
          <w:sz w:val="23"/>
          <w:szCs w:val="23"/>
        </w:rPr>
      </w:pPr>
      <w:r w:rsidDel="00000000" w:rsidR="00000000" w:rsidRPr="00000000">
        <w:rPr>
          <w:rtl w:val="0"/>
        </w:rPr>
      </w:r>
    </w:p>
    <w:p w:rsidR="00000000" w:rsidDel="00000000" w:rsidP="00000000" w:rsidRDefault="00000000" w:rsidRPr="00000000" w14:paraId="00000047">
      <w:pPr>
        <w:spacing w:after="0" w:line="240" w:lineRule="auto"/>
        <w:ind w:left="5664" w:firstLine="0"/>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                                                                      </w:t>
      </w:r>
    </w:p>
    <w:p w:rsidR="00000000" w:rsidDel="00000000" w:rsidP="00000000" w:rsidRDefault="00000000" w:rsidRPr="00000000" w14:paraId="00000048">
      <w:pPr>
        <w:spacing w:after="0" w:line="240" w:lineRule="auto"/>
        <w:ind w:left="4956" w:firstLine="707.9999999999995"/>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 xml:space="preserve">PROČELNIK</w:t>
      </w:r>
    </w:p>
    <w:p w:rsidR="00000000" w:rsidDel="00000000" w:rsidP="00000000" w:rsidRDefault="00000000" w:rsidRPr="00000000" w14:paraId="00000049">
      <w:pPr>
        <w:spacing w:after="0" w:line="240" w:lineRule="auto"/>
        <w:jc w:val="both"/>
        <w:rPr>
          <w:rFonts w:ascii="Times New Roman" w:cs="Times New Roman" w:eastAsia="Times New Roman" w:hAnsi="Times New Roman"/>
          <w:b w:val="1"/>
          <w:sz w:val="23"/>
          <w:szCs w:val="23"/>
        </w:rPr>
      </w:pPr>
      <w:r w:rsidDel="00000000" w:rsidR="00000000" w:rsidRPr="00000000">
        <w:rPr>
          <w:rFonts w:ascii="Times New Roman" w:cs="Times New Roman" w:eastAsia="Times New Roman" w:hAnsi="Times New Roman"/>
          <w:b w:val="1"/>
          <w:sz w:val="23"/>
          <w:szCs w:val="23"/>
          <w:rtl w:val="0"/>
        </w:rPr>
        <w:tab/>
        <w:tab/>
        <w:tab/>
        <w:tab/>
        <w:tab/>
        <w:tab/>
        <w:tab/>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3"/>
          <w:szCs w:val="23"/>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3"/>
          <w:szCs w:val="23"/>
          <w:u w:val="none"/>
          <w:shd w:fill="auto" w:val="clear"/>
          <w:vertAlign w:val="baseline"/>
          <w:rtl w:val="0"/>
        </w:rPr>
        <w:tab/>
        <w:tab/>
        <w:tab/>
        <w:tab/>
        <w:tab/>
        <w:tab/>
        <w:tab/>
        <w:tab/>
        <w:t xml:space="preserve">v.r. Stipe Zrilić, mag. iur.</w:t>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hr-H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zadarska-zupanija.hr" TargetMode="External"/><Relationship Id="rId10" Type="http://schemas.openxmlformats.org/officeDocument/2006/relationships/hyperlink" Target="https://zadarska-zupanija.hr/images/izvadak_iz_zakona_2019.pdf" TargetMode="External"/><Relationship Id="rId9" Type="http://schemas.openxmlformats.org/officeDocument/2006/relationships/hyperlink" Target="https://glasnik.zadarska-zupanija.hr/"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www.zadarska-zupanija.hr" TargetMode="External"/><Relationship Id="rId8" Type="http://schemas.openxmlformats.org/officeDocument/2006/relationships/hyperlink" Target="https://narodne-novine.nn.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