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A3B29" w14:textId="77777777" w:rsidR="00381F14" w:rsidRPr="009A697E" w:rsidRDefault="00A5067B">
      <w:pPr>
        <w:spacing w:before="300"/>
        <w:jc w:val="left"/>
        <w:rPr>
          <w:rFonts w:asciiTheme="majorHAnsi" w:hAnsiTheme="majorHAnsi" w:cstheme="majorHAnsi"/>
          <w:lang w:val="hr-HR"/>
        </w:rPr>
      </w:pPr>
      <w:r>
        <w:rPr>
          <w:rFonts w:asciiTheme="majorHAnsi" w:hAnsiTheme="majorHAnsi" w:cstheme="majorHAnsi"/>
          <w:b/>
          <w:lang w:val="hr-HR"/>
        </w:rPr>
        <w:t>ZADARSKA ŽUPANIJA</w:t>
      </w:r>
    </w:p>
    <w:p w14:paraId="4D6C7932" w14:textId="53756A0E" w:rsidR="00381F14" w:rsidRPr="009A697E" w:rsidRDefault="00A5067B">
      <w:pPr>
        <w:pStyle w:val="Naslov"/>
        <w:spacing w:before="2600" w:after="360"/>
        <w:jc w:val="center"/>
        <w:rPr>
          <w:rFonts w:asciiTheme="majorHAnsi" w:hAnsiTheme="majorHAnsi" w:cstheme="majorHAnsi"/>
          <w:sz w:val="22"/>
          <w:szCs w:val="22"/>
          <w:lang w:val="hr-HR"/>
        </w:rPr>
      </w:pPr>
      <w:r>
        <w:rPr>
          <w:rFonts w:asciiTheme="majorHAnsi" w:hAnsiTheme="majorHAnsi" w:cstheme="majorHAnsi"/>
          <w:sz w:val="22"/>
          <w:szCs w:val="22"/>
          <w:lang w:val="hr-HR"/>
        </w:rPr>
        <w:t>UPUTE ZA PRIJAVITELJE</w:t>
      </w:r>
    </w:p>
    <w:p w14:paraId="2053CAC2" w14:textId="595268A1" w:rsidR="00381F14" w:rsidRPr="009A697E" w:rsidRDefault="00A5067B" w:rsidP="00121C7E">
      <w:pPr>
        <w:spacing w:after="280"/>
        <w:jc w:val="center"/>
        <w:rPr>
          <w:rFonts w:asciiTheme="majorHAnsi" w:hAnsiTheme="majorHAnsi" w:cstheme="majorHAnsi"/>
          <w:lang w:val="hr-HR"/>
        </w:rPr>
      </w:pPr>
      <w:r>
        <w:rPr>
          <w:rFonts w:asciiTheme="majorHAnsi" w:hAnsiTheme="majorHAnsi" w:cstheme="majorHAnsi"/>
          <w:b/>
          <w:lang w:val="hr-HR"/>
        </w:rPr>
        <w:t>NA</w:t>
      </w:r>
      <w:r>
        <w:rPr>
          <w:rFonts w:asciiTheme="majorHAnsi" w:hAnsiTheme="majorHAnsi" w:cstheme="majorHAnsi"/>
          <w:lang w:val="hr-HR"/>
        </w:rPr>
        <w:t xml:space="preserve"> </w:t>
      </w:r>
      <w:r>
        <w:rPr>
          <w:rFonts w:asciiTheme="majorHAnsi" w:hAnsiTheme="majorHAnsi" w:cstheme="majorHAnsi"/>
          <w:b/>
          <w:lang w:val="hr-HR"/>
        </w:rPr>
        <w:t>JAVNI POZIV</w:t>
      </w:r>
    </w:p>
    <w:p w14:paraId="21A140A4" w14:textId="0B1CB263" w:rsidR="00381F14" w:rsidRPr="009A697E" w:rsidRDefault="00A5067B" w:rsidP="00BA0CE7">
      <w:pPr>
        <w:spacing w:after="280"/>
        <w:jc w:val="center"/>
        <w:rPr>
          <w:rFonts w:asciiTheme="majorHAnsi" w:hAnsiTheme="majorHAnsi" w:cstheme="majorHAnsi"/>
          <w:lang w:val="hr-HR"/>
        </w:rPr>
      </w:pPr>
      <w:r>
        <w:rPr>
          <w:rFonts w:asciiTheme="majorHAnsi" w:hAnsiTheme="majorHAnsi" w:cstheme="majorHAnsi"/>
          <w:b/>
          <w:lang w:val="hr-HR"/>
        </w:rPr>
        <w:t>ZA DODJELU SREDSTAVA</w:t>
      </w:r>
      <w:r>
        <w:rPr>
          <w:rFonts w:asciiTheme="majorHAnsi" w:hAnsiTheme="majorHAnsi" w:cstheme="majorHAnsi"/>
          <w:lang w:val="hr-HR"/>
        </w:rPr>
        <w:t xml:space="preserve"> </w:t>
      </w:r>
      <w:r>
        <w:rPr>
          <w:rFonts w:asciiTheme="majorHAnsi" w:hAnsiTheme="majorHAnsi" w:cstheme="majorHAnsi"/>
          <w:b/>
          <w:lang w:val="hr-HR"/>
        </w:rPr>
        <w:t>JEDINICAMA LOKALNE SAMOUPRAVE</w:t>
      </w:r>
    </w:p>
    <w:p w14:paraId="36A5573D" w14:textId="2930E2BE" w:rsidR="00381F14" w:rsidRPr="009A697E" w:rsidRDefault="00A5067B" w:rsidP="00BA0CE7">
      <w:pPr>
        <w:spacing w:after="280"/>
        <w:jc w:val="center"/>
        <w:rPr>
          <w:rFonts w:asciiTheme="majorHAnsi" w:hAnsiTheme="majorHAnsi" w:cstheme="majorHAnsi"/>
          <w:lang w:val="hr-HR"/>
        </w:rPr>
      </w:pPr>
      <w:r>
        <w:rPr>
          <w:rFonts w:asciiTheme="majorHAnsi" w:hAnsiTheme="majorHAnsi" w:cstheme="majorHAnsi"/>
          <w:b/>
          <w:lang w:val="hr-HR"/>
        </w:rPr>
        <w:t>S PODRUČJA ZADARSKE ŽUPANIJE</w:t>
      </w:r>
      <w:r>
        <w:rPr>
          <w:rFonts w:asciiTheme="majorHAnsi" w:hAnsiTheme="majorHAnsi" w:cstheme="majorHAnsi"/>
          <w:lang w:val="hr-HR"/>
        </w:rPr>
        <w:t xml:space="preserve"> </w:t>
      </w:r>
      <w:r>
        <w:rPr>
          <w:rFonts w:asciiTheme="majorHAnsi" w:hAnsiTheme="majorHAnsi" w:cstheme="majorHAnsi"/>
          <w:b/>
          <w:lang w:val="hr-HR"/>
        </w:rPr>
        <w:t>ZA PROVEDBU POTPORA ZA PODIZANJE</w:t>
      </w:r>
    </w:p>
    <w:p w14:paraId="00108B11" w14:textId="77777777" w:rsidR="00381F14" w:rsidRPr="009A697E" w:rsidRDefault="00A5067B">
      <w:pPr>
        <w:spacing w:after="280"/>
        <w:jc w:val="center"/>
        <w:rPr>
          <w:rFonts w:asciiTheme="majorHAnsi" w:hAnsiTheme="majorHAnsi" w:cstheme="majorHAnsi"/>
          <w:lang w:val="hr-HR"/>
        </w:rPr>
      </w:pPr>
      <w:r>
        <w:rPr>
          <w:rFonts w:asciiTheme="majorHAnsi" w:hAnsiTheme="majorHAnsi" w:cstheme="majorHAnsi"/>
          <w:b/>
          <w:lang w:val="hr-HR"/>
        </w:rPr>
        <w:t>NOVIH NASADA VIŠNJE MARAŠKE</w:t>
      </w:r>
    </w:p>
    <w:p w14:paraId="49050D33" w14:textId="77777777" w:rsidR="00F77F21" w:rsidRDefault="00F77F21">
      <w:pPr>
        <w:spacing w:before="3000"/>
        <w:jc w:val="center"/>
        <w:rPr>
          <w:rFonts w:asciiTheme="majorHAnsi" w:hAnsiTheme="majorHAnsi" w:cstheme="majorHAnsi"/>
          <w:b/>
          <w:lang w:val="hr-HR"/>
        </w:rPr>
      </w:pPr>
    </w:p>
    <w:p w14:paraId="15B3BEBB" w14:textId="2BD955F5" w:rsidR="00381F14" w:rsidRPr="009A697E" w:rsidRDefault="00A5067B">
      <w:pPr>
        <w:spacing w:before="3000"/>
        <w:jc w:val="center"/>
        <w:rPr>
          <w:rFonts w:asciiTheme="majorHAnsi" w:hAnsiTheme="majorHAnsi" w:cstheme="majorHAnsi"/>
          <w:lang w:val="hr-HR"/>
        </w:rPr>
      </w:pPr>
      <w:r>
        <w:rPr>
          <w:rFonts w:asciiTheme="majorHAnsi" w:hAnsiTheme="majorHAnsi" w:cstheme="majorHAnsi"/>
          <w:b/>
          <w:lang w:val="hr-HR"/>
        </w:rPr>
        <w:t xml:space="preserve">Rok podnošenja prijave je od </w:t>
      </w:r>
      <w:r w:rsidRPr="002F1982">
        <w:rPr>
          <w:rFonts w:asciiTheme="majorHAnsi" w:hAnsiTheme="majorHAnsi" w:cstheme="majorHAnsi"/>
          <w:b/>
          <w:color w:val="auto"/>
          <w:lang w:val="hr-HR"/>
        </w:rPr>
        <w:t>2</w:t>
      </w:r>
      <w:r w:rsidR="00654EF9">
        <w:rPr>
          <w:rFonts w:asciiTheme="majorHAnsi" w:hAnsiTheme="majorHAnsi" w:cstheme="majorHAnsi"/>
          <w:b/>
          <w:color w:val="auto"/>
          <w:lang w:val="hr-HR"/>
        </w:rPr>
        <w:t>1</w:t>
      </w:r>
      <w:r w:rsidRPr="002F1982">
        <w:rPr>
          <w:rFonts w:asciiTheme="majorHAnsi" w:hAnsiTheme="majorHAnsi" w:cstheme="majorHAnsi"/>
          <w:b/>
          <w:color w:val="auto"/>
          <w:lang w:val="hr-HR"/>
        </w:rPr>
        <w:t>. listopada 2026. do 2</w:t>
      </w:r>
      <w:r w:rsidR="00654EF9">
        <w:rPr>
          <w:rFonts w:asciiTheme="majorHAnsi" w:hAnsiTheme="majorHAnsi" w:cstheme="majorHAnsi"/>
          <w:b/>
          <w:color w:val="auto"/>
          <w:lang w:val="hr-HR"/>
        </w:rPr>
        <w:t>9</w:t>
      </w:r>
      <w:r w:rsidRPr="002F1982">
        <w:rPr>
          <w:rFonts w:asciiTheme="majorHAnsi" w:hAnsiTheme="majorHAnsi" w:cstheme="majorHAnsi"/>
          <w:b/>
          <w:color w:val="auto"/>
          <w:lang w:val="hr-HR"/>
        </w:rPr>
        <w:t>. listopada 2026</w:t>
      </w:r>
      <w:r w:rsidRPr="0046725B">
        <w:rPr>
          <w:rFonts w:asciiTheme="majorHAnsi" w:hAnsiTheme="majorHAnsi" w:cstheme="majorHAnsi"/>
          <w:b/>
          <w:color w:val="auto"/>
          <w:lang w:val="hr-HR"/>
        </w:rPr>
        <w:t>. godine</w:t>
      </w:r>
    </w:p>
    <w:p w14:paraId="2BA8BE37" w14:textId="77777777" w:rsidR="00381F14" w:rsidRPr="009A697E" w:rsidRDefault="00A5067B">
      <w:pPr>
        <w:rPr>
          <w:rFonts w:asciiTheme="majorHAnsi" w:hAnsiTheme="majorHAnsi" w:cstheme="majorHAnsi"/>
          <w:lang w:val="hr-HR"/>
        </w:rPr>
      </w:pPr>
      <w:r>
        <w:rPr>
          <w:rFonts w:asciiTheme="majorHAnsi" w:hAnsiTheme="majorHAnsi" w:cstheme="majorHAnsi"/>
          <w:lang w:val="hr-HR"/>
        </w:rPr>
        <w:br w:type="page"/>
      </w:r>
    </w:p>
    <w:sdt>
      <w:sdtPr>
        <w:rPr>
          <w:b w:val="0"/>
          <w:bCs w:val="0"/>
          <w:sz w:val="22"/>
          <w:szCs w:val="22"/>
        </w:rPr>
        <w:id w:val="-519236951"/>
        <w:docPartObj>
          <w:docPartGallery w:val="Table of Contents"/>
          <w:docPartUnique/>
        </w:docPartObj>
      </w:sdtPr>
      <w:sdtEndPr/>
      <w:sdtContent>
        <w:p w14:paraId="6C7D77F9" w14:textId="77777777" w:rsidR="00A76874" w:rsidRPr="00F77F21" w:rsidRDefault="00F77F21">
          <w:pPr>
            <w:pStyle w:val="TOCNaslov"/>
            <w:pageBreakBefore/>
            <w:rPr>
              <w:rFonts w:ascii="Times New Roman" w:hAnsi="Times New Roman" w:cs="Times New Roman"/>
              <w:lang w:val="hr-HR"/>
            </w:rPr>
          </w:pPr>
          <w:r w:rsidRPr="00F77F21">
            <w:rPr>
              <w:rFonts w:ascii="Times New Roman" w:hAnsi="Times New Roman" w:cs="Times New Roman"/>
              <w:lang w:val="hr-HR"/>
            </w:rPr>
            <w:t>Sadržaj</w:t>
          </w:r>
        </w:p>
        <w:p w14:paraId="63B168F4" w14:textId="2AA5EB73" w:rsidR="002F1982" w:rsidRDefault="00F77F21">
          <w:pPr>
            <w:pStyle w:val="Sadraj1"/>
            <w:rPr>
              <w:rFonts w:asciiTheme="minorHAnsi" w:hAnsiTheme="minorHAnsi" w:cstheme="minorBidi"/>
              <w:b w:val="0"/>
              <w:bCs w:val="0"/>
              <w:noProof/>
              <w:color w:val="auto"/>
              <w:kern w:val="2"/>
              <w:sz w:val="24"/>
              <w:szCs w:val="24"/>
              <w:lang w:val="en-GB" w:eastAsia="en-GB"/>
              <w14:ligatures w14:val="standardContextual"/>
            </w:rPr>
          </w:pPr>
          <w:r>
            <w:rPr>
              <w:noProof/>
            </w:rPr>
            <w:fldChar w:fldCharType="begin"/>
          </w:r>
          <w:r>
            <w:rPr>
              <w:noProof/>
            </w:rPr>
            <w:instrText xml:space="preserve"> TOC \o "1-3" \h \z \u </w:instrText>
          </w:r>
          <w:r>
            <w:rPr>
              <w:noProof/>
            </w:rPr>
            <w:fldChar w:fldCharType="separate"/>
          </w:r>
          <w:hyperlink w:anchor="_Toc243291713" w:history="1">
            <w:r w:rsidR="002F1982" w:rsidRPr="003320AF">
              <w:rPr>
                <w:rStyle w:val="Hiperveza"/>
                <w:rFonts w:asciiTheme="majorHAnsi" w:hAnsiTheme="majorHAnsi" w:cstheme="majorHAnsi"/>
                <w:noProof/>
                <w:lang w:val="hr-HR"/>
              </w:rPr>
              <w:t>1. OSNOVNE INFORMACIJE O PROGRAMU</w:t>
            </w:r>
            <w:r w:rsidR="002F1982">
              <w:rPr>
                <w:noProof/>
                <w:webHidden/>
              </w:rPr>
              <w:tab/>
            </w:r>
            <w:r w:rsidR="002F1982">
              <w:rPr>
                <w:noProof/>
                <w:webHidden/>
              </w:rPr>
              <w:fldChar w:fldCharType="begin"/>
            </w:r>
            <w:r w:rsidR="002F1982">
              <w:rPr>
                <w:noProof/>
                <w:webHidden/>
              </w:rPr>
              <w:instrText xml:space="preserve"> PAGEREF _Toc243291713 \h </w:instrText>
            </w:r>
            <w:r w:rsidR="002F1982">
              <w:rPr>
                <w:noProof/>
                <w:webHidden/>
              </w:rPr>
            </w:r>
            <w:r w:rsidR="002F1982">
              <w:rPr>
                <w:noProof/>
                <w:webHidden/>
              </w:rPr>
              <w:fldChar w:fldCharType="separate"/>
            </w:r>
            <w:r w:rsidR="00F20BF3">
              <w:rPr>
                <w:noProof/>
                <w:webHidden/>
              </w:rPr>
              <w:t>3</w:t>
            </w:r>
            <w:r w:rsidR="002F1982">
              <w:rPr>
                <w:noProof/>
                <w:webHidden/>
              </w:rPr>
              <w:fldChar w:fldCharType="end"/>
            </w:r>
          </w:hyperlink>
        </w:p>
        <w:p w14:paraId="28143BEC" w14:textId="5FB9AE10" w:rsidR="002F1982" w:rsidRDefault="002F1982">
          <w:pPr>
            <w:pStyle w:val="Sadraj2"/>
            <w:rPr>
              <w:rFonts w:asciiTheme="minorHAnsi" w:hAnsiTheme="minorHAnsi" w:cstheme="minorBidi"/>
              <w:noProof/>
              <w:color w:val="auto"/>
              <w:kern w:val="2"/>
              <w:sz w:val="24"/>
              <w:szCs w:val="24"/>
              <w:lang w:val="en-GB" w:eastAsia="en-GB"/>
              <w14:ligatures w14:val="standardContextual"/>
            </w:rPr>
          </w:pPr>
          <w:hyperlink w:anchor="_Toc243291714" w:history="1">
            <w:r w:rsidRPr="003320AF">
              <w:rPr>
                <w:rStyle w:val="Hiperveza"/>
                <w:rFonts w:asciiTheme="majorHAnsi" w:hAnsiTheme="majorHAnsi" w:cstheme="majorHAnsi"/>
                <w:noProof/>
                <w:lang w:val="hr-HR"/>
              </w:rPr>
              <w:t>1.1. KRATKI OPIS</w:t>
            </w:r>
            <w:r>
              <w:rPr>
                <w:noProof/>
                <w:webHidden/>
              </w:rPr>
              <w:tab/>
            </w:r>
            <w:r>
              <w:rPr>
                <w:noProof/>
                <w:webHidden/>
              </w:rPr>
              <w:fldChar w:fldCharType="begin"/>
            </w:r>
            <w:r>
              <w:rPr>
                <w:noProof/>
                <w:webHidden/>
              </w:rPr>
              <w:instrText xml:space="preserve"> PAGEREF _Toc243291714 \h </w:instrText>
            </w:r>
            <w:r>
              <w:rPr>
                <w:noProof/>
                <w:webHidden/>
              </w:rPr>
            </w:r>
            <w:r>
              <w:rPr>
                <w:noProof/>
                <w:webHidden/>
              </w:rPr>
              <w:fldChar w:fldCharType="separate"/>
            </w:r>
            <w:r w:rsidR="00F20BF3">
              <w:rPr>
                <w:noProof/>
                <w:webHidden/>
              </w:rPr>
              <w:t>3</w:t>
            </w:r>
            <w:r>
              <w:rPr>
                <w:noProof/>
                <w:webHidden/>
              </w:rPr>
              <w:fldChar w:fldCharType="end"/>
            </w:r>
          </w:hyperlink>
        </w:p>
        <w:p w14:paraId="2B4B9A10" w14:textId="46BBD1A3" w:rsidR="002F1982" w:rsidRDefault="002F1982">
          <w:pPr>
            <w:pStyle w:val="Sadraj2"/>
            <w:rPr>
              <w:rFonts w:asciiTheme="minorHAnsi" w:hAnsiTheme="minorHAnsi" w:cstheme="minorBidi"/>
              <w:noProof/>
              <w:color w:val="auto"/>
              <w:kern w:val="2"/>
              <w:sz w:val="24"/>
              <w:szCs w:val="24"/>
              <w:lang w:val="en-GB" w:eastAsia="en-GB"/>
              <w14:ligatures w14:val="standardContextual"/>
            </w:rPr>
          </w:pPr>
          <w:hyperlink w:anchor="_Toc243291715" w:history="1">
            <w:r w:rsidRPr="003320AF">
              <w:rPr>
                <w:rStyle w:val="Hiperveza"/>
                <w:rFonts w:asciiTheme="majorHAnsi" w:hAnsiTheme="majorHAnsi" w:cstheme="majorHAnsi"/>
                <w:noProof/>
                <w:lang w:val="hr-HR"/>
              </w:rPr>
              <w:t>1.2. CILJ PROGRAMA</w:t>
            </w:r>
            <w:r>
              <w:rPr>
                <w:noProof/>
                <w:webHidden/>
              </w:rPr>
              <w:tab/>
            </w:r>
            <w:r>
              <w:rPr>
                <w:noProof/>
                <w:webHidden/>
              </w:rPr>
              <w:fldChar w:fldCharType="begin"/>
            </w:r>
            <w:r>
              <w:rPr>
                <w:noProof/>
                <w:webHidden/>
              </w:rPr>
              <w:instrText xml:space="preserve"> PAGEREF _Toc243291715 \h </w:instrText>
            </w:r>
            <w:r>
              <w:rPr>
                <w:noProof/>
                <w:webHidden/>
              </w:rPr>
            </w:r>
            <w:r>
              <w:rPr>
                <w:noProof/>
                <w:webHidden/>
              </w:rPr>
              <w:fldChar w:fldCharType="separate"/>
            </w:r>
            <w:r w:rsidR="00F20BF3">
              <w:rPr>
                <w:noProof/>
                <w:webHidden/>
              </w:rPr>
              <w:t>3</w:t>
            </w:r>
            <w:r>
              <w:rPr>
                <w:noProof/>
                <w:webHidden/>
              </w:rPr>
              <w:fldChar w:fldCharType="end"/>
            </w:r>
          </w:hyperlink>
        </w:p>
        <w:p w14:paraId="0E621CAD" w14:textId="21F90DFC" w:rsidR="002F1982" w:rsidRDefault="002F1982">
          <w:pPr>
            <w:pStyle w:val="Sadraj1"/>
            <w:rPr>
              <w:rFonts w:asciiTheme="minorHAnsi" w:hAnsiTheme="minorHAnsi" w:cstheme="minorBidi"/>
              <w:b w:val="0"/>
              <w:bCs w:val="0"/>
              <w:noProof/>
              <w:color w:val="auto"/>
              <w:kern w:val="2"/>
              <w:sz w:val="24"/>
              <w:szCs w:val="24"/>
              <w:lang w:val="en-GB" w:eastAsia="en-GB"/>
              <w14:ligatures w14:val="standardContextual"/>
            </w:rPr>
          </w:pPr>
          <w:hyperlink w:anchor="_Toc243291716" w:history="1">
            <w:r w:rsidRPr="003320AF">
              <w:rPr>
                <w:rStyle w:val="Hiperveza"/>
                <w:rFonts w:asciiTheme="majorHAnsi" w:hAnsiTheme="majorHAnsi" w:cstheme="majorHAnsi"/>
                <w:noProof/>
                <w:lang w:val="hr-HR"/>
              </w:rPr>
              <w:t>2. SUFINANCIRANJE ZADARSKE ŽUPANIJE</w:t>
            </w:r>
            <w:r>
              <w:rPr>
                <w:noProof/>
                <w:webHidden/>
              </w:rPr>
              <w:tab/>
            </w:r>
            <w:r>
              <w:rPr>
                <w:noProof/>
                <w:webHidden/>
              </w:rPr>
              <w:fldChar w:fldCharType="begin"/>
            </w:r>
            <w:r>
              <w:rPr>
                <w:noProof/>
                <w:webHidden/>
              </w:rPr>
              <w:instrText xml:space="preserve"> PAGEREF _Toc243291716 \h </w:instrText>
            </w:r>
            <w:r>
              <w:rPr>
                <w:noProof/>
                <w:webHidden/>
              </w:rPr>
            </w:r>
            <w:r>
              <w:rPr>
                <w:noProof/>
                <w:webHidden/>
              </w:rPr>
              <w:fldChar w:fldCharType="separate"/>
            </w:r>
            <w:r w:rsidR="00F20BF3">
              <w:rPr>
                <w:noProof/>
                <w:webHidden/>
              </w:rPr>
              <w:t>3</w:t>
            </w:r>
            <w:r>
              <w:rPr>
                <w:noProof/>
                <w:webHidden/>
              </w:rPr>
              <w:fldChar w:fldCharType="end"/>
            </w:r>
          </w:hyperlink>
        </w:p>
        <w:p w14:paraId="64F2C98D" w14:textId="3A2B1117" w:rsidR="002F1982" w:rsidRDefault="002F1982">
          <w:pPr>
            <w:pStyle w:val="Sadraj2"/>
            <w:rPr>
              <w:rFonts w:asciiTheme="minorHAnsi" w:hAnsiTheme="minorHAnsi" w:cstheme="minorBidi"/>
              <w:noProof/>
              <w:color w:val="auto"/>
              <w:kern w:val="2"/>
              <w:sz w:val="24"/>
              <w:szCs w:val="24"/>
              <w:lang w:val="en-GB" w:eastAsia="en-GB"/>
              <w14:ligatures w14:val="standardContextual"/>
            </w:rPr>
          </w:pPr>
          <w:hyperlink w:anchor="_Toc243291717" w:history="1">
            <w:r w:rsidRPr="003320AF">
              <w:rPr>
                <w:rStyle w:val="Hiperveza"/>
                <w:rFonts w:asciiTheme="majorHAnsi" w:hAnsiTheme="majorHAnsi" w:cstheme="majorHAnsi"/>
                <w:noProof/>
                <w:lang w:val="hr-HR"/>
              </w:rPr>
              <w:t>2.1. UKUPNA FINANCIJSKA SREDSTVA ZA DODJELU</w:t>
            </w:r>
            <w:r>
              <w:rPr>
                <w:noProof/>
                <w:webHidden/>
              </w:rPr>
              <w:tab/>
            </w:r>
            <w:r>
              <w:rPr>
                <w:noProof/>
                <w:webHidden/>
              </w:rPr>
              <w:fldChar w:fldCharType="begin"/>
            </w:r>
            <w:r>
              <w:rPr>
                <w:noProof/>
                <w:webHidden/>
              </w:rPr>
              <w:instrText xml:space="preserve"> PAGEREF _Toc243291717 \h </w:instrText>
            </w:r>
            <w:r>
              <w:rPr>
                <w:noProof/>
                <w:webHidden/>
              </w:rPr>
            </w:r>
            <w:r>
              <w:rPr>
                <w:noProof/>
                <w:webHidden/>
              </w:rPr>
              <w:fldChar w:fldCharType="separate"/>
            </w:r>
            <w:r w:rsidR="00F20BF3">
              <w:rPr>
                <w:noProof/>
                <w:webHidden/>
              </w:rPr>
              <w:t>3</w:t>
            </w:r>
            <w:r>
              <w:rPr>
                <w:noProof/>
                <w:webHidden/>
              </w:rPr>
              <w:fldChar w:fldCharType="end"/>
            </w:r>
          </w:hyperlink>
        </w:p>
        <w:p w14:paraId="512B029C" w14:textId="021DFF69" w:rsidR="002F1982" w:rsidRDefault="002F1982">
          <w:pPr>
            <w:pStyle w:val="Sadraj2"/>
            <w:rPr>
              <w:rFonts w:asciiTheme="minorHAnsi" w:hAnsiTheme="minorHAnsi" w:cstheme="minorBidi"/>
              <w:noProof/>
              <w:color w:val="auto"/>
              <w:kern w:val="2"/>
              <w:sz w:val="24"/>
              <w:szCs w:val="24"/>
              <w:lang w:val="en-GB" w:eastAsia="en-GB"/>
              <w14:ligatures w14:val="standardContextual"/>
            </w:rPr>
          </w:pPr>
          <w:hyperlink w:anchor="_Toc243291718" w:history="1">
            <w:r w:rsidRPr="003320AF">
              <w:rPr>
                <w:rStyle w:val="Hiperveza"/>
                <w:rFonts w:asciiTheme="majorHAnsi" w:hAnsiTheme="majorHAnsi" w:cstheme="majorHAnsi"/>
                <w:noProof/>
                <w:lang w:val="hr-HR"/>
              </w:rPr>
              <w:t>2.2. PRIHVATLJIVI IZNOS FINANCIRANJA</w:t>
            </w:r>
            <w:r>
              <w:rPr>
                <w:noProof/>
                <w:webHidden/>
              </w:rPr>
              <w:tab/>
            </w:r>
            <w:r>
              <w:rPr>
                <w:noProof/>
                <w:webHidden/>
              </w:rPr>
              <w:fldChar w:fldCharType="begin"/>
            </w:r>
            <w:r>
              <w:rPr>
                <w:noProof/>
                <w:webHidden/>
              </w:rPr>
              <w:instrText xml:space="preserve"> PAGEREF _Toc243291718 \h </w:instrText>
            </w:r>
            <w:r>
              <w:rPr>
                <w:noProof/>
                <w:webHidden/>
              </w:rPr>
            </w:r>
            <w:r>
              <w:rPr>
                <w:noProof/>
                <w:webHidden/>
              </w:rPr>
              <w:fldChar w:fldCharType="separate"/>
            </w:r>
            <w:r w:rsidR="00F20BF3">
              <w:rPr>
                <w:noProof/>
                <w:webHidden/>
              </w:rPr>
              <w:t>3</w:t>
            </w:r>
            <w:r>
              <w:rPr>
                <w:noProof/>
                <w:webHidden/>
              </w:rPr>
              <w:fldChar w:fldCharType="end"/>
            </w:r>
          </w:hyperlink>
        </w:p>
        <w:p w14:paraId="7A0FF316" w14:textId="39C0D219" w:rsidR="002F1982" w:rsidRDefault="002F1982">
          <w:pPr>
            <w:pStyle w:val="Sadraj3"/>
            <w:rPr>
              <w:rFonts w:asciiTheme="minorHAnsi" w:hAnsiTheme="minorHAnsi" w:cstheme="minorBidi"/>
              <w:noProof/>
              <w:color w:val="auto"/>
              <w:kern w:val="2"/>
              <w:sz w:val="24"/>
              <w:szCs w:val="24"/>
              <w:lang w:val="en-GB" w:eastAsia="en-GB"/>
              <w14:ligatures w14:val="standardContextual"/>
            </w:rPr>
          </w:pPr>
          <w:hyperlink w:anchor="_Toc243291719" w:history="1">
            <w:r w:rsidRPr="003320AF">
              <w:rPr>
                <w:rStyle w:val="Hiperveza"/>
                <w:rFonts w:asciiTheme="majorHAnsi" w:hAnsiTheme="majorHAnsi" w:cstheme="majorHAnsi"/>
                <w:noProof/>
                <w:lang w:val="hr-HR"/>
              </w:rPr>
              <w:t>2.2.1. Broj prijava po prijavitelju</w:t>
            </w:r>
            <w:r>
              <w:rPr>
                <w:noProof/>
                <w:webHidden/>
              </w:rPr>
              <w:tab/>
            </w:r>
            <w:r>
              <w:rPr>
                <w:noProof/>
                <w:webHidden/>
              </w:rPr>
              <w:fldChar w:fldCharType="begin"/>
            </w:r>
            <w:r>
              <w:rPr>
                <w:noProof/>
                <w:webHidden/>
              </w:rPr>
              <w:instrText xml:space="preserve"> PAGEREF _Toc243291719 \h </w:instrText>
            </w:r>
            <w:r>
              <w:rPr>
                <w:noProof/>
                <w:webHidden/>
              </w:rPr>
            </w:r>
            <w:r>
              <w:rPr>
                <w:noProof/>
                <w:webHidden/>
              </w:rPr>
              <w:fldChar w:fldCharType="separate"/>
            </w:r>
            <w:r w:rsidR="00F20BF3">
              <w:rPr>
                <w:noProof/>
                <w:webHidden/>
              </w:rPr>
              <w:t>3</w:t>
            </w:r>
            <w:r>
              <w:rPr>
                <w:noProof/>
                <w:webHidden/>
              </w:rPr>
              <w:fldChar w:fldCharType="end"/>
            </w:r>
          </w:hyperlink>
        </w:p>
        <w:p w14:paraId="50ED79B8" w14:textId="44A152A9" w:rsidR="002F1982" w:rsidRDefault="002F1982">
          <w:pPr>
            <w:pStyle w:val="Sadraj3"/>
            <w:rPr>
              <w:rFonts w:asciiTheme="minorHAnsi" w:hAnsiTheme="minorHAnsi" w:cstheme="minorBidi"/>
              <w:noProof/>
              <w:color w:val="auto"/>
              <w:kern w:val="2"/>
              <w:sz w:val="24"/>
              <w:szCs w:val="24"/>
              <w:lang w:val="en-GB" w:eastAsia="en-GB"/>
              <w14:ligatures w14:val="standardContextual"/>
            </w:rPr>
          </w:pPr>
          <w:hyperlink w:anchor="_Toc243291720" w:history="1">
            <w:r w:rsidRPr="003320AF">
              <w:rPr>
                <w:rStyle w:val="Hiperveza"/>
                <w:rFonts w:asciiTheme="majorHAnsi" w:hAnsiTheme="majorHAnsi" w:cstheme="majorHAnsi"/>
                <w:noProof/>
                <w:lang w:val="hr-HR"/>
              </w:rPr>
              <w:t>2.2.2. Iznosi i ograničenja potpore</w:t>
            </w:r>
            <w:r>
              <w:rPr>
                <w:noProof/>
                <w:webHidden/>
              </w:rPr>
              <w:tab/>
            </w:r>
            <w:r>
              <w:rPr>
                <w:noProof/>
                <w:webHidden/>
              </w:rPr>
              <w:fldChar w:fldCharType="begin"/>
            </w:r>
            <w:r>
              <w:rPr>
                <w:noProof/>
                <w:webHidden/>
              </w:rPr>
              <w:instrText xml:space="preserve"> PAGEREF _Toc243291720 \h </w:instrText>
            </w:r>
            <w:r>
              <w:rPr>
                <w:noProof/>
                <w:webHidden/>
              </w:rPr>
            </w:r>
            <w:r>
              <w:rPr>
                <w:noProof/>
                <w:webHidden/>
              </w:rPr>
              <w:fldChar w:fldCharType="separate"/>
            </w:r>
            <w:r w:rsidR="00F20BF3">
              <w:rPr>
                <w:noProof/>
                <w:webHidden/>
              </w:rPr>
              <w:t>3</w:t>
            </w:r>
            <w:r>
              <w:rPr>
                <w:noProof/>
                <w:webHidden/>
              </w:rPr>
              <w:fldChar w:fldCharType="end"/>
            </w:r>
          </w:hyperlink>
        </w:p>
        <w:p w14:paraId="416362E2" w14:textId="4E4E1987" w:rsidR="002F1982" w:rsidRDefault="002F1982">
          <w:pPr>
            <w:pStyle w:val="Sadraj1"/>
            <w:rPr>
              <w:rFonts w:asciiTheme="minorHAnsi" w:hAnsiTheme="minorHAnsi" w:cstheme="minorBidi"/>
              <w:b w:val="0"/>
              <w:bCs w:val="0"/>
              <w:noProof/>
              <w:color w:val="auto"/>
              <w:kern w:val="2"/>
              <w:sz w:val="24"/>
              <w:szCs w:val="24"/>
              <w:lang w:val="en-GB" w:eastAsia="en-GB"/>
              <w14:ligatures w14:val="standardContextual"/>
            </w:rPr>
          </w:pPr>
          <w:hyperlink w:anchor="_Toc243291721" w:history="1">
            <w:r w:rsidRPr="003320AF">
              <w:rPr>
                <w:rStyle w:val="Hiperveza"/>
                <w:rFonts w:asciiTheme="majorHAnsi" w:hAnsiTheme="majorHAnsi" w:cstheme="majorHAnsi"/>
                <w:noProof/>
                <w:lang w:val="hr-HR"/>
              </w:rPr>
              <w:t>3. FORMALNI UVJETI I PRIPREMA PRIJAVE</w:t>
            </w:r>
            <w:r>
              <w:rPr>
                <w:noProof/>
                <w:webHidden/>
              </w:rPr>
              <w:tab/>
            </w:r>
            <w:r>
              <w:rPr>
                <w:noProof/>
                <w:webHidden/>
              </w:rPr>
              <w:fldChar w:fldCharType="begin"/>
            </w:r>
            <w:r>
              <w:rPr>
                <w:noProof/>
                <w:webHidden/>
              </w:rPr>
              <w:instrText xml:space="preserve"> PAGEREF _Toc243291721 \h </w:instrText>
            </w:r>
            <w:r>
              <w:rPr>
                <w:noProof/>
                <w:webHidden/>
              </w:rPr>
            </w:r>
            <w:r>
              <w:rPr>
                <w:noProof/>
                <w:webHidden/>
              </w:rPr>
              <w:fldChar w:fldCharType="separate"/>
            </w:r>
            <w:r w:rsidR="00F20BF3">
              <w:rPr>
                <w:noProof/>
                <w:webHidden/>
              </w:rPr>
              <w:t>4</w:t>
            </w:r>
            <w:r>
              <w:rPr>
                <w:noProof/>
                <w:webHidden/>
              </w:rPr>
              <w:fldChar w:fldCharType="end"/>
            </w:r>
          </w:hyperlink>
        </w:p>
        <w:p w14:paraId="1CD5462E" w14:textId="2978DA35" w:rsidR="002F1982" w:rsidRDefault="002F1982">
          <w:pPr>
            <w:pStyle w:val="Sadraj2"/>
            <w:rPr>
              <w:rFonts w:asciiTheme="minorHAnsi" w:hAnsiTheme="minorHAnsi" w:cstheme="minorBidi"/>
              <w:noProof/>
              <w:color w:val="auto"/>
              <w:kern w:val="2"/>
              <w:sz w:val="24"/>
              <w:szCs w:val="24"/>
              <w:lang w:val="en-GB" w:eastAsia="en-GB"/>
              <w14:ligatures w14:val="standardContextual"/>
            </w:rPr>
          </w:pPr>
          <w:hyperlink w:anchor="_Toc243291722" w:history="1">
            <w:r w:rsidRPr="003320AF">
              <w:rPr>
                <w:rStyle w:val="Hiperveza"/>
                <w:rFonts w:asciiTheme="majorHAnsi" w:hAnsiTheme="majorHAnsi" w:cstheme="majorHAnsi"/>
                <w:noProof/>
                <w:lang w:val="hr-HR"/>
              </w:rPr>
              <w:t>3.1. PRIHVATLJIVI PRIJAVITELJI</w:t>
            </w:r>
            <w:r>
              <w:rPr>
                <w:noProof/>
                <w:webHidden/>
              </w:rPr>
              <w:tab/>
            </w:r>
            <w:r>
              <w:rPr>
                <w:noProof/>
                <w:webHidden/>
              </w:rPr>
              <w:fldChar w:fldCharType="begin"/>
            </w:r>
            <w:r>
              <w:rPr>
                <w:noProof/>
                <w:webHidden/>
              </w:rPr>
              <w:instrText xml:space="preserve"> PAGEREF _Toc243291722 \h </w:instrText>
            </w:r>
            <w:r>
              <w:rPr>
                <w:noProof/>
                <w:webHidden/>
              </w:rPr>
            </w:r>
            <w:r>
              <w:rPr>
                <w:noProof/>
                <w:webHidden/>
              </w:rPr>
              <w:fldChar w:fldCharType="separate"/>
            </w:r>
            <w:r w:rsidR="00F20BF3">
              <w:rPr>
                <w:noProof/>
                <w:webHidden/>
              </w:rPr>
              <w:t>4</w:t>
            </w:r>
            <w:r>
              <w:rPr>
                <w:noProof/>
                <w:webHidden/>
              </w:rPr>
              <w:fldChar w:fldCharType="end"/>
            </w:r>
          </w:hyperlink>
        </w:p>
        <w:p w14:paraId="3CF21087" w14:textId="73B5747F" w:rsidR="002F1982" w:rsidRDefault="002F1982">
          <w:pPr>
            <w:pStyle w:val="Sadraj2"/>
            <w:rPr>
              <w:rFonts w:asciiTheme="minorHAnsi" w:hAnsiTheme="minorHAnsi" w:cstheme="minorBidi"/>
              <w:noProof/>
              <w:color w:val="auto"/>
              <w:kern w:val="2"/>
              <w:sz w:val="24"/>
              <w:szCs w:val="24"/>
              <w:lang w:val="en-GB" w:eastAsia="en-GB"/>
              <w14:ligatures w14:val="standardContextual"/>
            </w:rPr>
          </w:pPr>
          <w:hyperlink w:anchor="_Toc243291723" w:history="1">
            <w:r w:rsidRPr="003320AF">
              <w:rPr>
                <w:rStyle w:val="Hiperveza"/>
                <w:rFonts w:asciiTheme="majorHAnsi" w:hAnsiTheme="majorHAnsi" w:cstheme="majorHAnsi"/>
                <w:noProof/>
                <w:lang w:val="hr-HR"/>
              </w:rPr>
              <w:t>3.2. REZERVACIJA I SAMOSTALNA NABAVA SADNICA</w:t>
            </w:r>
            <w:r>
              <w:rPr>
                <w:noProof/>
                <w:webHidden/>
              </w:rPr>
              <w:tab/>
            </w:r>
            <w:r>
              <w:rPr>
                <w:noProof/>
                <w:webHidden/>
              </w:rPr>
              <w:fldChar w:fldCharType="begin"/>
            </w:r>
            <w:r>
              <w:rPr>
                <w:noProof/>
                <w:webHidden/>
              </w:rPr>
              <w:instrText xml:space="preserve"> PAGEREF _Toc243291723 \h </w:instrText>
            </w:r>
            <w:r>
              <w:rPr>
                <w:noProof/>
                <w:webHidden/>
              </w:rPr>
            </w:r>
            <w:r>
              <w:rPr>
                <w:noProof/>
                <w:webHidden/>
              </w:rPr>
              <w:fldChar w:fldCharType="separate"/>
            </w:r>
            <w:r w:rsidR="00F20BF3">
              <w:rPr>
                <w:noProof/>
                <w:webHidden/>
              </w:rPr>
              <w:t>5</w:t>
            </w:r>
            <w:r>
              <w:rPr>
                <w:noProof/>
                <w:webHidden/>
              </w:rPr>
              <w:fldChar w:fldCharType="end"/>
            </w:r>
          </w:hyperlink>
        </w:p>
        <w:p w14:paraId="2D70DF44" w14:textId="1017B93D" w:rsidR="002F1982" w:rsidRDefault="002F1982">
          <w:pPr>
            <w:pStyle w:val="Sadraj2"/>
            <w:rPr>
              <w:rFonts w:asciiTheme="minorHAnsi" w:hAnsiTheme="minorHAnsi" w:cstheme="minorBidi"/>
              <w:noProof/>
              <w:color w:val="auto"/>
              <w:kern w:val="2"/>
              <w:sz w:val="24"/>
              <w:szCs w:val="24"/>
              <w:lang w:val="en-GB" w:eastAsia="en-GB"/>
              <w14:ligatures w14:val="standardContextual"/>
            </w:rPr>
          </w:pPr>
          <w:hyperlink w:anchor="_Toc243291724" w:history="1">
            <w:r w:rsidRPr="003320AF">
              <w:rPr>
                <w:rStyle w:val="Hiperveza"/>
                <w:rFonts w:asciiTheme="majorHAnsi" w:hAnsiTheme="majorHAnsi" w:cstheme="majorHAnsi"/>
                <w:noProof/>
                <w:lang w:val="hr-HR"/>
              </w:rPr>
              <w:t>3.3. PLANIRANA PROVEDBA</w:t>
            </w:r>
            <w:r>
              <w:rPr>
                <w:noProof/>
                <w:webHidden/>
              </w:rPr>
              <w:tab/>
            </w:r>
            <w:r>
              <w:rPr>
                <w:noProof/>
                <w:webHidden/>
              </w:rPr>
              <w:fldChar w:fldCharType="begin"/>
            </w:r>
            <w:r>
              <w:rPr>
                <w:noProof/>
                <w:webHidden/>
              </w:rPr>
              <w:instrText xml:space="preserve"> PAGEREF _Toc243291724 \h </w:instrText>
            </w:r>
            <w:r>
              <w:rPr>
                <w:noProof/>
                <w:webHidden/>
              </w:rPr>
            </w:r>
            <w:r>
              <w:rPr>
                <w:noProof/>
                <w:webHidden/>
              </w:rPr>
              <w:fldChar w:fldCharType="separate"/>
            </w:r>
            <w:r w:rsidR="00F20BF3">
              <w:rPr>
                <w:noProof/>
                <w:webHidden/>
              </w:rPr>
              <w:t>5</w:t>
            </w:r>
            <w:r>
              <w:rPr>
                <w:noProof/>
                <w:webHidden/>
              </w:rPr>
              <w:fldChar w:fldCharType="end"/>
            </w:r>
          </w:hyperlink>
        </w:p>
        <w:p w14:paraId="5E31ED79" w14:textId="5F026610" w:rsidR="002F1982" w:rsidRDefault="002F1982">
          <w:pPr>
            <w:pStyle w:val="Sadraj2"/>
            <w:rPr>
              <w:rFonts w:asciiTheme="minorHAnsi" w:hAnsiTheme="minorHAnsi" w:cstheme="minorBidi"/>
              <w:noProof/>
              <w:color w:val="auto"/>
              <w:kern w:val="2"/>
              <w:sz w:val="24"/>
              <w:szCs w:val="24"/>
              <w:lang w:val="en-GB" w:eastAsia="en-GB"/>
              <w14:ligatures w14:val="standardContextual"/>
            </w:rPr>
          </w:pPr>
          <w:hyperlink w:anchor="_Toc243291725" w:history="1">
            <w:r w:rsidRPr="003320AF">
              <w:rPr>
                <w:rStyle w:val="Hiperveza"/>
                <w:rFonts w:asciiTheme="majorHAnsi" w:hAnsiTheme="majorHAnsi" w:cstheme="majorHAnsi"/>
                <w:noProof/>
                <w:lang w:val="hr-HR"/>
              </w:rPr>
              <w:t>3.4. PRORAČUN I RASPODJELA SREDSTAVA</w:t>
            </w:r>
            <w:r>
              <w:rPr>
                <w:noProof/>
                <w:webHidden/>
              </w:rPr>
              <w:tab/>
            </w:r>
            <w:r>
              <w:rPr>
                <w:noProof/>
                <w:webHidden/>
              </w:rPr>
              <w:fldChar w:fldCharType="begin"/>
            </w:r>
            <w:r>
              <w:rPr>
                <w:noProof/>
                <w:webHidden/>
              </w:rPr>
              <w:instrText xml:space="preserve"> PAGEREF _Toc243291725 \h </w:instrText>
            </w:r>
            <w:r>
              <w:rPr>
                <w:noProof/>
                <w:webHidden/>
              </w:rPr>
            </w:r>
            <w:r>
              <w:rPr>
                <w:noProof/>
                <w:webHidden/>
              </w:rPr>
              <w:fldChar w:fldCharType="separate"/>
            </w:r>
            <w:r w:rsidR="00F20BF3">
              <w:rPr>
                <w:noProof/>
                <w:webHidden/>
              </w:rPr>
              <w:t>5</w:t>
            </w:r>
            <w:r>
              <w:rPr>
                <w:noProof/>
                <w:webHidden/>
              </w:rPr>
              <w:fldChar w:fldCharType="end"/>
            </w:r>
          </w:hyperlink>
        </w:p>
        <w:p w14:paraId="3C701685" w14:textId="2F39234D" w:rsidR="002F1982" w:rsidRDefault="002F1982">
          <w:pPr>
            <w:pStyle w:val="Sadraj1"/>
            <w:rPr>
              <w:rFonts w:asciiTheme="minorHAnsi" w:hAnsiTheme="minorHAnsi" w:cstheme="minorBidi"/>
              <w:b w:val="0"/>
              <w:bCs w:val="0"/>
              <w:noProof/>
              <w:color w:val="auto"/>
              <w:kern w:val="2"/>
              <w:sz w:val="24"/>
              <w:szCs w:val="24"/>
              <w:lang w:val="en-GB" w:eastAsia="en-GB"/>
              <w14:ligatures w14:val="standardContextual"/>
            </w:rPr>
          </w:pPr>
          <w:hyperlink w:anchor="_Toc243291726" w:history="1">
            <w:r w:rsidRPr="003320AF">
              <w:rPr>
                <w:rStyle w:val="Hiperveza"/>
                <w:rFonts w:asciiTheme="majorHAnsi" w:hAnsiTheme="majorHAnsi" w:cstheme="majorHAnsi"/>
                <w:noProof/>
                <w:lang w:val="hr-HR"/>
              </w:rPr>
              <w:t>4. PODNOŠENJE PRIJAVE</w:t>
            </w:r>
            <w:r>
              <w:rPr>
                <w:noProof/>
                <w:webHidden/>
              </w:rPr>
              <w:tab/>
            </w:r>
            <w:r>
              <w:rPr>
                <w:noProof/>
                <w:webHidden/>
              </w:rPr>
              <w:fldChar w:fldCharType="begin"/>
            </w:r>
            <w:r>
              <w:rPr>
                <w:noProof/>
                <w:webHidden/>
              </w:rPr>
              <w:instrText xml:space="preserve"> PAGEREF _Toc243291726 \h </w:instrText>
            </w:r>
            <w:r>
              <w:rPr>
                <w:noProof/>
                <w:webHidden/>
              </w:rPr>
            </w:r>
            <w:r>
              <w:rPr>
                <w:noProof/>
                <w:webHidden/>
              </w:rPr>
              <w:fldChar w:fldCharType="separate"/>
            </w:r>
            <w:r w:rsidR="00F20BF3">
              <w:rPr>
                <w:noProof/>
                <w:webHidden/>
              </w:rPr>
              <w:t>6</w:t>
            </w:r>
            <w:r>
              <w:rPr>
                <w:noProof/>
                <w:webHidden/>
              </w:rPr>
              <w:fldChar w:fldCharType="end"/>
            </w:r>
          </w:hyperlink>
        </w:p>
        <w:p w14:paraId="331CC4CF" w14:textId="6FFD7FC9" w:rsidR="002F1982" w:rsidRDefault="002F1982">
          <w:pPr>
            <w:pStyle w:val="Sadraj2"/>
            <w:rPr>
              <w:rFonts w:asciiTheme="minorHAnsi" w:hAnsiTheme="minorHAnsi" w:cstheme="minorBidi"/>
              <w:noProof/>
              <w:color w:val="auto"/>
              <w:kern w:val="2"/>
              <w:sz w:val="24"/>
              <w:szCs w:val="24"/>
              <w:lang w:val="en-GB" w:eastAsia="en-GB"/>
              <w14:ligatures w14:val="standardContextual"/>
            </w:rPr>
          </w:pPr>
          <w:hyperlink w:anchor="_Toc243291727" w:history="1">
            <w:r w:rsidRPr="003320AF">
              <w:rPr>
                <w:rStyle w:val="Hiperveza"/>
                <w:rFonts w:asciiTheme="majorHAnsi" w:hAnsiTheme="majorHAnsi" w:cstheme="majorHAnsi"/>
                <w:noProof/>
                <w:lang w:val="hr-HR"/>
              </w:rPr>
              <w:t>4.1. NAČIN PODNOŠENJA PRIJAVE</w:t>
            </w:r>
            <w:r>
              <w:rPr>
                <w:noProof/>
                <w:webHidden/>
              </w:rPr>
              <w:tab/>
            </w:r>
            <w:r>
              <w:rPr>
                <w:noProof/>
                <w:webHidden/>
              </w:rPr>
              <w:fldChar w:fldCharType="begin"/>
            </w:r>
            <w:r>
              <w:rPr>
                <w:noProof/>
                <w:webHidden/>
              </w:rPr>
              <w:instrText xml:space="preserve"> PAGEREF _Toc243291727 \h </w:instrText>
            </w:r>
            <w:r>
              <w:rPr>
                <w:noProof/>
                <w:webHidden/>
              </w:rPr>
            </w:r>
            <w:r>
              <w:rPr>
                <w:noProof/>
                <w:webHidden/>
              </w:rPr>
              <w:fldChar w:fldCharType="separate"/>
            </w:r>
            <w:r w:rsidR="00F20BF3">
              <w:rPr>
                <w:noProof/>
                <w:webHidden/>
              </w:rPr>
              <w:t>6</w:t>
            </w:r>
            <w:r>
              <w:rPr>
                <w:noProof/>
                <w:webHidden/>
              </w:rPr>
              <w:fldChar w:fldCharType="end"/>
            </w:r>
          </w:hyperlink>
        </w:p>
        <w:p w14:paraId="71B70087" w14:textId="34A427C9" w:rsidR="002F1982" w:rsidRDefault="002F1982">
          <w:pPr>
            <w:pStyle w:val="Sadraj3"/>
            <w:rPr>
              <w:rFonts w:asciiTheme="minorHAnsi" w:hAnsiTheme="minorHAnsi" w:cstheme="minorBidi"/>
              <w:noProof/>
              <w:color w:val="auto"/>
              <w:kern w:val="2"/>
              <w:sz w:val="24"/>
              <w:szCs w:val="24"/>
              <w:lang w:val="en-GB" w:eastAsia="en-GB"/>
              <w14:ligatures w14:val="standardContextual"/>
            </w:rPr>
          </w:pPr>
          <w:hyperlink w:anchor="_Toc243291728" w:history="1">
            <w:r w:rsidRPr="003320AF">
              <w:rPr>
                <w:rStyle w:val="Hiperveza"/>
                <w:rFonts w:asciiTheme="majorHAnsi" w:hAnsiTheme="majorHAnsi" w:cstheme="majorHAnsi"/>
                <w:noProof/>
                <w:lang w:val="hr-HR"/>
              </w:rPr>
              <w:t>4.1.1. Dostupnost dokumentacije</w:t>
            </w:r>
            <w:r>
              <w:rPr>
                <w:noProof/>
                <w:webHidden/>
              </w:rPr>
              <w:tab/>
            </w:r>
            <w:r>
              <w:rPr>
                <w:noProof/>
                <w:webHidden/>
              </w:rPr>
              <w:fldChar w:fldCharType="begin"/>
            </w:r>
            <w:r>
              <w:rPr>
                <w:noProof/>
                <w:webHidden/>
              </w:rPr>
              <w:instrText xml:space="preserve"> PAGEREF _Toc243291728 \h </w:instrText>
            </w:r>
            <w:r>
              <w:rPr>
                <w:noProof/>
                <w:webHidden/>
              </w:rPr>
            </w:r>
            <w:r>
              <w:rPr>
                <w:noProof/>
                <w:webHidden/>
              </w:rPr>
              <w:fldChar w:fldCharType="separate"/>
            </w:r>
            <w:r w:rsidR="00F20BF3">
              <w:rPr>
                <w:noProof/>
                <w:webHidden/>
              </w:rPr>
              <w:t>6</w:t>
            </w:r>
            <w:r>
              <w:rPr>
                <w:noProof/>
                <w:webHidden/>
              </w:rPr>
              <w:fldChar w:fldCharType="end"/>
            </w:r>
          </w:hyperlink>
        </w:p>
        <w:p w14:paraId="149C3840" w14:textId="76C95D4D" w:rsidR="002F1982" w:rsidRDefault="002F1982">
          <w:pPr>
            <w:pStyle w:val="Sadraj2"/>
            <w:rPr>
              <w:rFonts w:asciiTheme="minorHAnsi" w:hAnsiTheme="minorHAnsi" w:cstheme="minorBidi"/>
              <w:noProof/>
              <w:color w:val="auto"/>
              <w:kern w:val="2"/>
              <w:sz w:val="24"/>
              <w:szCs w:val="24"/>
              <w:lang w:val="en-GB" w:eastAsia="en-GB"/>
              <w14:ligatures w14:val="standardContextual"/>
            </w:rPr>
          </w:pPr>
          <w:hyperlink w:anchor="_Toc243291729" w:history="1">
            <w:r w:rsidRPr="003320AF">
              <w:rPr>
                <w:rStyle w:val="Hiperveza"/>
                <w:rFonts w:asciiTheme="majorHAnsi" w:hAnsiTheme="majorHAnsi" w:cstheme="majorHAnsi"/>
                <w:noProof/>
                <w:lang w:val="hr-HR"/>
              </w:rPr>
              <w:t>4.2. POTREBNA DOKUMENTACIJA</w:t>
            </w:r>
            <w:r>
              <w:rPr>
                <w:noProof/>
                <w:webHidden/>
              </w:rPr>
              <w:tab/>
            </w:r>
            <w:r>
              <w:rPr>
                <w:noProof/>
                <w:webHidden/>
              </w:rPr>
              <w:fldChar w:fldCharType="begin"/>
            </w:r>
            <w:r>
              <w:rPr>
                <w:noProof/>
                <w:webHidden/>
              </w:rPr>
              <w:instrText xml:space="preserve"> PAGEREF _Toc243291729 \h </w:instrText>
            </w:r>
            <w:r>
              <w:rPr>
                <w:noProof/>
                <w:webHidden/>
              </w:rPr>
            </w:r>
            <w:r>
              <w:rPr>
                <w:noProof/>
                <w:webHidden/>
              </w:rPr>
              <w:fldChar w:fldCharType="separate"/>
            </w:r>
            <w:r w:rsidR="00F20BF3">
              <w:rPr>
                <w:noProof/>
                <w:webHidden/>
              </w:rPr>
              <w:t>6</w:t>
            </w:r>
            <w:r>
              <w:rPr>
                <w:noProof/>
                <w:webHidden/>
              </w:rPr>
              <w:fldChar w:fldCharType="end"/>
            </w:r>
          </w:hyperlink>
        </w:p>
        <w:p w14:paraId="4826B6CE" w14:textId="674B41F5" w:rsidR="002F1982" w:rsidRDefault="002F1982">
          <w:pPr>
            <w:pStyle w:val="Sadraj2"/>
            <w:rPr>
              <w:rFonts w:asciiTheme="minorHAnsi" w:hAnsiTheme="minorHAnsi" w:cstheme="minorBidi"/>
              <w:noProof/>
              <w:color w:val="auto"/>
              <w:kern w:val="2"/>
              <w:sz w:val="24"/>
              <w:szCs w:val="24"/>
              <w:lang w:val="en-GB" w:eastAsia="en-GB"/>
              <w14:ligatures w14:val="standardContextual"/>
            </w:rPr>
          </w:pPr>
          <w:hyperlink w:anchor="_Toc243291730" w:history="1">
            <w:r w:rsidRPr="003320AF">
              <w:rPr>
                <w:rStyle w:val="Hiperveza"/>
                <w:rFonts w:asciiTheme="majorHAnsi" w:hAnsiTheme="majorHAnsi" w:cstheme="majorHAnsi"/>
                <w:noProof/>
                <w:lang w:val="hr-HR"/>
              </w:rPr>
              <w:t>4.3. ROK ZA PODNOŠENJE PRIJAVE</w:t>
            </w:r>
            <w:r>
              <w:rPr>
                <w:noProof/>
                <w:webHidden/>
              </w:rPr>
              <w:tab/>
            </w:r>
            <w:r>
              <w:rPr>
                <w:noProof/>
                <w:webHidden/>
              </w:rPr>
              <w:fldChar w:fldCharType="begin"/>
            </w:r>
            <w:r>
              <w:rPr>
                <w:noProof/>
                <w:webHidden/>
              </w:rPr>
              <w:instrText xml:space="preserve"> PAGEREF _Toc243291730 \h </w:instrText>
            </w:r>
            <w:r>
              <w:rPr>
                <w:noProof/>
                <w:webHidden/>
              </w:rPr>
            </w:r>
            <w:r>
              <w:rPr>
                <w:noProof/>
                <w:webHidden/>
              </w:rPr>
              <w:fldChar w:fldCharType="separate"/>
            </w:r>
            <w:r w:rsidR="00F20BF3">
              <w:rPr>
                <w:noProof/>
                <w:webHidden/>
              </w:rPr>
              <w:t>7</w:t>
            </w:r>
            <w:r>
              <w:rPr>
                <w:noProof/>
                <w:webHidden/>
              </w:rPr>
              <w:fldChar w:fldCharType="end"/>
            </w:r>
          </w:hyperlink>
        </w:p>
        <w:p w14:paraId="103FE896" w14:textId="00BE1C57" w:rsidR="002F1982" w:rsidRDefault="002F1982">
          <w:pPr>
            <w:pStyle w:val="Sadraj2"/>
            <w:rPr>
              <w:rFonts w:asciiTheme="minorHAnsi" w:hAnsiTheme="minorHAnsi" w:cstheme="minorBidi"/>
              <w:noProof/>
              <w:color w:val="auto"/>
              <w:kern w:val="2"/>
              <w:sz w:val="24"/>
              <w:szCs w:val="24"/>
              <w:lang w:val="en-GB" w:eastAsia="en-GB"/>
              <w14:ligatures w14:val="standardContextual"/>
            </w:rPr>
          </w:pPr>
          <w:hyperlink w:anchor="_Toc243291731" w:history="1">
            <w:r w:rsidRPr="003320AF">
              <w:rPr>
                <w:rStyle w:val="Hiperveza"/>
                <w:rFonts w:asciiTheme="majorHAnsi" w:hAnsiTheme="majorHAnsi" w:cstheme="majorHAnsi"/>
                <w:noProof/>
                <w:lang w:val="hr-HR"/>
              </w:rPr>
              <w:t>4.4. INFORMACIJE</w:t>
            </w:r>
            <w:r>
              <w:rPr>
                <w:noProof/>
                <w:webHidden/>
              </w:rPr>
              <w:tab/>
            </w:r>
            <w:r>
              <w:rPr>
                <w:noProof/>
                <w:webHidden/>
              </w:rPr>
              <w:fldChar w:fldCharType="begin"/>
            </w:r>
            <w:r>
              <w:rPr>
                <w:noProof/>
                <w:webHidden/>
              </w:rPr>
              <w:instrText xml:space="preserve"> PAGEREF _Toc243291731 \h </w:instrText>
            </w:r>
            <w:r>
              <w:rPr>
                <w:noProof/>
                <w:webHidden/>
              </w:rPr>
            </w:r>
            <w:r>
              <w:rPr>
                <w:noProof/>
                <w:webHidden/>
              </w:rPr>
              <w:fldChar w:fldCharType="separate"/>
            </w:r>
            <w:r w:rsidR="00F20BF3">
              <w:rPr>
                <w:noProof/>
                <w:webHidden/>
              </w:rPr>
              <w:t>7</w:t>
            </w:r>
            <w:r>
              <w:rPr>
                <w:noProof/>
                <w:webHidden/>
              </w:rPr>
              <w:fldChar w:fldCharType="end"/>
            </w:r>
          </w:hyperlink>
        </w:p>
        <w:p w14:paraId="7ECA7D9B" w14:textId="1B6FE4E6" w:rsidR="002F1982" w:rsidRDefault="002F1982">
          <w:pPr>
            <w:pStyle w:val="Sadraj1"/>
            <w:rPr>
              <w:rFonts w:asciiTheme="minorHAnsi" w:hAnsiTheme="minorHAnsi" w:cstheme="minorBidi"/>
              <w:b w:val="0"/>
              <w:bCs w:val="0"/>
              <w:noProof/>
              <w:color w:val="auto"/>
              <w:kern w:val="2"/>
              <w:sz w:val="24"/>
              <w:szCs w:val="24"/>
              <w:lang w:val="en-GB" w:eastAsia="en-GB"/>
              <w14:ligatures w14:val="standardContextual"/>
            </w:rPr>
          </w:pPr>
          <w:hyperlink w:anchor="_Toc243291732" w:history="1">
            <w:r w:rsidRPr="003320AF">
              <w:rPr>
                <w:rStyle w:val="Hiperveza"/>
                <w:rFonts w:asciiTheme="majorHAnsi" w:hAnsiTheme="majorHAnsi" w:cstheme="majorHAnsi"/>
                <w:noProof/>
                <w:lang w:val="hr-HR"/>
              </w:rPr>
              <w:t>5. ADMINISTRATIVNA PROVJERA I DODJELA SREDSTAVA</w:t>
            </w:r>
            <w:r>
              <w:rPr>
                <w:noProof/>
                <w:webHidden/>
              </w:rPr>
              <w:tab/>
            </w:r>
            <w:r>
              <w:rPr>
                <w:noProof/>
                <w:webHidden/>
              </w:rPr>
              <w:fldChar w:fldCharType="begin"/>
            </w:r>
            <w:r>
              <w:rPr>
                <w:noProof/>
                <w:webHidden/>
              </w:rPr>
              <w:instrText xml:space="preserve"> PAGEREF _Toc243291732 \h </w:instrText>
            </w:r>
            <w:r>
              <w:rPr>
                <w:noProof/>
                <w:webHidden/>
              </w:rPr>
            </w:r>
            <w:r>
              <w:rPr>
                <w:noProof/>
                <w:webHidden/>
              </w:rPr>
              <w:fldChar w:fldCharType="separate"/>
            </w:r>
            <w:r w:rsidR="00F20BF3">
              <w:rPr>
                <w:noProof/>
                <w:webHidden/>
              </w:rPr>
              <w:t>7</w:t>
            </w:r>
            <w:r>
              <w:rPr>
                <w:noProof/>
                <w:webHidden/>
              </w:rPr>
              <w:fldChar w:fldCharType="end"/>
            </w:r>
          </w:hyperlink>
        </w:p>
        <w:p w14:paraId="3941AF93" w14:textId="3CDC21DC" w:rsidR="002F1982" w:rsidRDefault="002F1982">
          <w:pPr>
            <w:pStyle w:val="Sadraj2"/>
            <w:rPr>
              <w:rFonts w:asciiTheme="minorHAnsi" w:hAnsiTheme="minorHAnsi" w:cstheme="minorBidi"/>
              <w:noProof/>
              <w:color w:val="auto"/>
              <w:kern w:val="2"/>
              <w:sz w:val="24"/>
              <w:szCs w:val="24"/>
              <w:lang w:val="en-GB" w:eastAsia="en-GB"/>
              <w14:ligatures w14:val="standardContextual"/>
            </w:rPr>
          </w:pPr>
          <w:hyperlink w:anchor="_Toc243291733" w:history="1">
            <w:r w:rsidRPr="003320AF">
              <w:rPr>
                <w:rStyle w:val="Hiperveza"/>
                <w:rFonts w:asciiTheme="majorHAnsi" w:hAnsiTheme="majorHAnsi" w:cstheme="majorHAnsi"/>
                <w:noProof/>
                <w:lang w:val="hr-HR"/>
              </w:rPr>
              <w:t>5.1. PROVJERA PRIJAVA I DONOŠENJE ODLUKE</w:t>
            </w:r>
            <w:r>
              <w:rPr>
                <w:noProof/>
                <w:webHidden/>
              </w:rPr>
              <w:tab/>
            </w:r>
            <w:r>
              <w:rPr>
                <w:noProof/>
                <w:webHidden/>
              </w:rPr>
              <w:fldChar w:fldCharType="begin"/>
            </w:r>
            <w:r>
              <w:rPr>
                <w:noProof/>
                <w:webHidden/>
              </w:rPr>
              <w:instrText xml:space="preserve"> PAGEREF _Toc243291733 \h </w:instrText>
            </w:r>
            <w:r>
              <w:rPr>
                <w:noProof/>
                <w:webHidden/>
              </w:rPr>
            </w:r>
            <w:r>
              <w:rPr>
                <w:noProof/>
                <w:webHidden/>
              </w:rPr>
              <w:fldChar w:fldCharType="separate"/>
            </w:r>
            <w:r w:rsidR="00F20BF3">
              <w:rPr>
                <w:noProof/>
                <w:webHidden/>
              </w:rPr>
              <w:t>7</w:t>
            </w:r>
            <w:r>
              <w:rPr>
                <w:noProof/>
                <w:webHidden/>
              </w:rPr>
              <w:fldChar w:fldCharType="end"/>
            </w:r>
          </w:hyperlink>
        </w:p>
        <w:p w14:paraId="27F97571" w14:textId="34318E9A" w:rsidR="002F1982" w:rsidRDefault="002F1982">
          <w:pPr>
            <w:pStyle w:val="Sadraj2"/>
            <w:rPr>
              <w:rFonts w:asciiTheme="minorHAnsi" w:hAnsiTheme="minorHAnsi" w:cstheme="minorBidi"/>
              <w:noProof/>
              <w:color w:val="auto"/>
              <w:kern w:val="2"/>
              <w:sz w:val="24"/>
              <w:szCs w:val="24"/>
              <w:lang w:val="en-GB" w:eastAsia="en-GB"/>
              <w14:ligatures w14:val="standardContextual"/>
            </w:rPr>
          </w:pPr>
          <w:hyperlink w:anchor="_Toc243291734" w:history="1">
            <w:r w:rsidRPr="003320AF">
              <w:rPr>
                <w:rStyle w:val="Hiperveza"/>
                <w:rFonts w:asciiTheme="majorHAnsi" w:hAnsiTheme="majorHAnsi" w:cstheme="majorHAnsi"/>
                <w:noProof/>
                <w:lang w:val="hr-HR"/>
              </w:rPr>
              <w:t>5.2. OBJAVA REZULTATA</w:t>
            </w:r>
            <w:r>
              <w:rPr>
                <w:noProof/>
                <w:webHidden/>
              </w:rPr>
              <w:tab/>
            </w:r>
            <w:r>
              <w:rPr>
                <w:noProof/>
                <w:webHidden/>
              </w:rPr>
              <w:fldChar w:fldCharType="begin"/>
            </w:r>
            <w:r>
              <w:rPr>
                <w:noProof/>
                <w:webHidden/>
              </w:rPr>
              <w:instrText xml:space="preserve"> PAGEREF _Toc243291734 \h </w:instrText>
            </w:r>
            <w:r>
              <w:rPr>
                <w:noProof/>
                <w:webHidden/>
              </w:rPr>
            </w:r>
            <w:r>
              <w:rPr>
                <w:noProof/>
                <w:webHidden/>
              </w:rPr>
              <w:fldChar w:fldCharType="separate"/>
            </w:r>
            <w:r w:rsidR="00F20BF3">
              <w:rPr>
                <w:noProof/>
                <w:webHidden/>
              </w:rPr>
              <w:t>7</w:t>
            </w:r>
            <w:r>
              <w:rPr>
                <w:noProof/>
                <w:webHidden/>
              </w:rPr>
              <w:fldChar w:fldCharType="end"/>
            </w:r>
          </w:hyperlink>
        </w:p>
        <w:p w14:paraId="281B3E21" w14:textId="4B58F367" w:rsidR="002F1982" w:rsidRDefault="002F1982">
          <w:pPr>
            <w:pStyle w:val="Sadraj2"/>
            <w:rPr>
              <w:rFonts w:asciiTheme="minorHAnsi" w:hAnsiTheme="minorHAnsi" w:cstheme="minorBidi"/>
              <w:noProof/>
              <w:color w:val="auto"/>
              <w:kern w:val="2"/>
              <w:sz w:val="24"/>
              <w:szCs w:val="24"/>
              <w:lang w:val="en-GB" w:eastAsia="en-GB"/>
              <w14:ligatures w14:val="standardContextual"/>
            </w:rPr>
          </w:pPr>
          <w:hyperlink w:anchor="_Toc243291735" w:history="1">
            <w:r w:rsidRPr="003320AF">
              <w:rPr>
                <w:rStyle w:val="Hiperveza"/>
                <w:rFonts w:asciiTheme="majorHAnsi" w:hAnsiTheme="majorHAnsi" w:cstheme="majorHAnsi"/>
                <w:noProof/>
                <w:lang w:val="hr-HR"/>
              </w:rPr>
              <w:t>5.3. PODNOŠENJE PRIGOVORA</w:t>
            </w:r>
            <w:r>
              <w:rPr>
                <w:noProof/>
                <w:webHidden/>
              </w:rPr>
              <w:tab/>
            </w:r>
            <w:r>
              <w:rPr>
                <w:noProof/>
                <w:webHidden/>
              </w:rPr>
              <w:fldChar w:fldCharType="begin"/>
            </w:r>
            <w:r>
              <w:rPr>
                <w:noProof/>
                <w:webHidden/>
              </w:rPr>
              <w:instrText xml:space="preserve"> PAGEREF _Toc243291735 \h </w:instrText>
            </w:r>
            <w:r>
              <w:rPr>
                <w:noProof/>
                <w:webHidden/>
              </w:rPr>
            </w:r>
            <w:r>
              <w:rPr>
                <w:noProof/>
                <w:webHidden/>
              </w:rPr>
              <w:fldChar w:fldCharType="separate"/>
            </w:r>
            <w:r w:rsidR="00F20BF3">
              <w:rPr>
                <w:noProof/>
                <w:webHidden/>
              </w:rPr>
              <w:t>7</w:t>
            </w:r>
            <w:r>
              <w:rPr>
                <w:noProof/>
                <w:webHidden/>
              </w:rPr>
              <w:fldChar w:fldCharType="end"/>
            </w:r>
          </w:hyperlink>
        </w:p>
        <w:p w14:paraId="382B35CE" w14:textId="4A25F1FE" w:rsidR="002F1982" w:rsidRDefault="002F1982">
          <w:pPr>
            <w:pStyle w:val="Sadraj1"/>
            <w:rPr>
              <w:rFonts w:asciiTheme="minorHAnsi" w:hAnsiTheme="minorHAnsi" w:cstheme="minorBidi"/>
              <w:b w:val="0"/>
              <w:bCs w:val="0"/>
              <w:noProof/>
              <w:color w:val="auto"/>
              <w:kern w:val="2"/>
              <w:sz w:val="24"/>
              <w:szCs w:val="24"/>
              <w:lang w:val="en-GB" w:eastAsia="en-GB"/>
              <w14:ligatures w14:val="standardContextual"/>
            </w:rPr>
          </w:pPr>
          <w:hyperlink w:anchor="_Toc243291736" w:history="1">
            <w:r w:rsidRPr="003320AF">
              <w:rPr>
                <w:rStyle w:val="Hiperveza"/>
                <w:rFonts w:asciiTheme="majorHAnsi" w:hAnsiTheme="majorHAnsi" w:cstheme="majorHAnsi"/>
                <w:noProof/>
                <w:lang w:val="hr-HR"/>
              </w:rPr>
              <w:t>6. UGOVARANJE I PRIJENOS SREDSTAVA</w:t>
            </w:r>
            <w:r>
              <w:rPr>
                <w:noProof/>
                <w:webHidden/>
              </w:rPr>
              <w:tab/>
            </w:r>
            <w:r>
              <w:rPr>
                <w:noProof/>
                <w:webHidden/>
              </w:rPr>
              <w:fldChar w:fldCharType="begin"/>
            </w:r>
            <w:r>
              <w:rPr>
                <w:noProof/>
                <w:webHidden/>
              </w:rPr>
              <w:instrText xml:space="preserve"> PAGEREF _Toc243291736 \h </w:instrText>
            </w:r>
            <w:r>
              <w:rPr>
                <w:noProof/>
                <w:webHidden/>
              </w:rPr>
            </w:r>
            <w:r>
              <w:rPr>
                <w:noProof/>
                <w:webHidden/>
              </w:rPr>
              <w:fldChar w:fldCharType="separate"/>
            </w:r>
            <w:r w:rsidR="00F20BF3">
              <w:rPr>
                <w:noProof/>
                <w:webHidden/>
              </w:rPr>
              <w:t>8</w:t>
            </w:r>
            <w:r>
              <w:rPr>
                <w:noProof/>
                <w:webHidden/>
              </w:rPr>
              <w:fldChar w:fldCharType="end"/>
            </w:r>
          </w:hyperlink>
        </w:p>
        <w:p w14:paraId="6CBBF40E" w14:textId="130F3BB6" w:rsidR="002F1982" w:rsidRDefault="002F1982">
          <w:pPr>
            <w:pStyle w:val="Sadraj2"/>
            <w:rPr>
              <w:rFonts w:asciiTheme="minorHAnsi" w:hAnsiTheme="minorHAnsi" w:cstheme="minorBidi"/>
              <w:noProof/>
              <w:color w:val="auto"/>
              <w:kern w:val="2"/>
              <w:sz w:val="24"/>
              <w:szCs w:val="24"/>
              <w:lang w:val="en-GB" w:eastAsia="en-GB"/>
              <w14:ligatures w14:val="standardContextual"/>
            </w:rPr>
          </w:pPr>
          <w:hyperlink w:anchor="_Toc243291737" w:history="1">
            <w:r w:rsidRPr="003320AF">
              <w:rPr>
                <w:rStyle w:val="Hiperveza"/>
                <w:rFonts w:asciiTheme="majorHAnsi" w:hAnsiTheme="majorHAnsi" w:cstheme="majorHAnsi"/>
                <w:noProof/>
                <w:lang w:val="hr-HR"/>
              </w:rPr>
              <w:t>6.1. UGOVARANJE</w:t>
            </w:r>
            <w:r>
              <w:rPr>
                <w:noProof/>
                <w:webHidden/>
              </w:rPr>
              <w:tab/>
            </w:r>
            <w:r>
              <w:rPr>
                <w:noProof/>
                <w:webHidden/>
              </w:rPr>
              <w:fldChar w:fldCharType="begin"/>
            </w:r>
            <w:r>
              <w:rPr>
                <w:noProof/>
                <w:webHidden/>
              </w:rPr>
              <w:instrText xml:space="preserve"> PAGEREF _Toc243291737 \h </w:instrText>
            </w:r>
            <w:r>
              <w:rPr>
                <w:noProof/>
                <w:webHidden/>
              </w:rPr>
            </w:r>
            <w:r>
              <w:rPr>
                <w:noProof/>
                <w:webHidden/>
              </w:rPr>
              <w:fldChar w:fldCharType="separate"/>
            </w:r>
            <w:r w:rsidR="00F20BF3">
              <w:rPr>
                <w:noProof/>
                <w:webHidden/>
              </w:rPr>
              <w:t>8</w:t>
            </w:r>
            <w:r>
              <w:rPr>
                <w:noProof/>
                <w:webHidden/>
              </w:rPr>
              <w:fldChar w:fldCharType="end"/>
            </w:r>
          </w:hyperlink>
        </w:p>
        <w:p w14:paraId="018E9D39" w14:textId="260BB3E3" w:rsidR="002F1982" w:rsidRDefault="002F1982">
          <w:pPr>
            <w:pStyle w:val="Sadraj2"/>
            <w:rPr>
              <w:rFonts w:asciiTheme="minorHAnsi" w:hAnsiTheme="minorHAnsi" w:cstheme="minorBidi"/>
              <w:noProof/>
              <w:color w:val="auto"/>
              <w:kern w:val="2"/>
              <w:sz w:val="24"/>
              <w:szCs w:val="24"/>
              <w:lang w:val="en-GB" w:eastAsia="en-GB"/>
              <w14:ligatures w14:val="standardContextual"/>
            </w:rPr>
          </w:pPr>
          <w:hyperlink w:anchor="_Toc243291738" w:history="1">
            <w:r w:rsidRPr="003320AF">
              <w:rPr>
                <w:rStyle w:val="Hiperveza"/>
                <w:rFonts w:asciiTheme="majorHAnsi" w:hAnsiTheme="majorHAnsi" w:cstheme="majorHAnsi"/>
                <w:noProof/>
                <w:lang w:val="hr-HR"/>
              </w:rPr>
              <w:t>6.2. PRIJENOS SREDSTAVA JLS-u</w:t>
            </w:r>
            <w:r>
              <w:rPr>
                <w:noProof/>
                <w:webHidden/>
              </w:rPr>
              <w:tab/>
            </w:r>
            <w:r>
              <w:rPr>
                <w:noProof/>
                <w:webHidden/>
              </w:rPr>
              <w:fldChar w:fldCharType="begin"/>
            </w:r>
            <w:r>
              <w:rPr>
                <w:noProof/>
                <w:webHidden/>
              </w:rPr>
              <w:instrText xml:space="preserve"> PAGEREF _Toc243291738 \h </w:instrText>
            </w:r>
            <w:r>
              <w:rPr>
                <w:noProof/>
                <w:webHidden/>
              </w:rPr>
            </w:r>
            <w:r>
              <w:rPr>
                <w:noProof/>
                <w:webHidden/>
              </w:rPr>
              <w:fldChar w:fldCharType="separate"/>
            </w:r>
            <w:r w:rsidR="00F20BF3">
              <w:rPr>
                <w:noProof/>
                <w:webHidden/>
              </w:rPr>
              <w:t>8</w:t>
            </w:r>
            <w:r>
              <w:rPr>
                <w:noProof/>
                <w:webHidden/>
              </w:rPr>
              <w:fldChar w:fldCharType="end"/>
            </w:r>
          </w:hyperlink>
        </w:p>
        <w:p w14:paraId="573248FB" w14:textId="7D250D21" w:rsidR="002F1982" w:rsidRDefault="002F1982">
          <w:pPr>
            <w:pStyle w:val="Sadraj1"/>
            <w:rPr>
              <w:rFonts w:asciiTheme="minorHAnsi" w:hAnsiTheme="minorHAnsi" w:cstheme="minorBidi"/>
              <w:b w:val="0"/>
              <w:bCs w:val="0"/>
              <w:noProof/>
              <w:color w:val="auto"/>
              <w:kern w:val="2"/>
              <w:sz w:val="24"/>
              <w:szCs w:val="24"/>
              <w:lang w:val="en-GB" w:eastAsia="en-GB"/>
              <w14:ligatures w14:val="standardContextual"/>
            </w:rPr>
          </w:pPr>
          <w:hyperlink w:anchor="_Toc243291739" w:history="1">
            <w:r w:rsidRPr="003320AF">
              <w:rPr>
                <w:rStyle w:val="Hiperveza"/>
                <w:rFonts w:asciiTheme="majorHAnsi" w:hAnsiTheme="majorHAnsi" w:cstheme="majorHAnsi"/>
                <w:noProof/>
                <w:lang w:val="hr-HR"/>
              </w:rPr>
              <w:t>7. OBVEZE JLS-a U PROVEDBI LOKALNOG JAVNOG POZIVA</w:t>
            </w:r>
            <w:r>
              <w:rPr>
                <w:noProof/>
                <w:webHidden/>
              </w:rPr>
              <w:tab/>
            </w:r>
            <w:r>
              <w:rPr>
                <w:noProof/>
                <w:webHidden/>
              </w:rPr>
              <w:fldChar w:fldCharType="begin"/>
            </w:r>
            <w:r>
              <w:rPr>
                <w:noProof/>
                <w:webHidden/>
              </w:rPr>
              <w:instrText xml:space="preserve"> PAGEREF _Toc243291739 \h </w:instrText>
            </w:r>
            <w:r>
              <w:rPr>
                <w:noProof/>
                <w:webHidden/>
              </w:rPr>
            </w:r>
            <w:r>
              <w:rPr>
                <w:noProof/>
                <w:webHidden/>
              </w:rPr>
              <w:fldChar w:fldCharType="separate"/>
            </w:r>
            <w:r w:rsidR="00F20BF3">
              <w:rPr>
                <w:noProof/>
                <w:webHidden/>
              </w:rPr>
              <w:t>8</w:t>
            </w:r>
            <w:r>
              <w:rPr>
                <w:noProof/>
                <w:webHidden/>
              </w:rPr>
              <w:fldChar w:fldCharType="end"/>
            </w:r>
          </w:hyperlink>
        </w:p>
        <w:p w14:paraId="3F26A4A5" w14:textId="68695D3D" w:rsidR="002F1982" w:rsidRDefault="002F1982">
          <w:pPr>
            <w:pStyle w:val="Sadraj2"/>
            <w:rPr>
              <w:rFonts w:asciiTheme="minorHAnsi" w:hAnsiTheme="minorHAnsi" w:cstheme="minorBidi"/>
              <w:noProof/>
              <w:color w:val="auto"/>
              <w:kern w:val="2"/>
              <w:sz w:val="24"/>
              <w:szCs w:val="24"/>
              <w:lang w:val="en-GB" w:eastAsia="en-GB"/>
              <w14:ligatures w14:val="standardContextual"/>
            </w:rPr>
          </w:pPr>
          <w:hyperlink w:anchor="_Toc243291740" w:history="1">
            <w:r w:rsidRPr="003320AF">
              <w:rPr>
                <w:rStyle w:val="Hiperveza"/>
                <w:rFonts w:asciiTheme="majorHAnsi" w:hAnsiTheme="majorHAnsi" w:cstheme="majorHAnsi"/>
                <w:noProof/>
                <w:lang w:val="hr-HR"/>
              </w:rPr>
              <w:t>7.1. LOKALNI JAVNI POZIV I PREDLOŽAK</w:t>
            </w:r>
            <w:r>
              <w:rPr>
                <w:noProof/>
                <w:webHidden/>
              </w:rPr>
              <w:tab/>
            </w:r>
            <w:r>
              <w:rPr>
                <w:noProof/>
                <w:webHidden/>
              </w:rPr>
              <w:fldChar w:fldCharType="begin"/>
            </w:r>
            <w:r>
              <w:rPr>
                <w:noProof/>
                <w:webHidden/>
              </w:rPr>
              <w:instrText xml:space="preserve"> PAGEREF _Toc243291740 \h </w:instrText>
            </w:r>
            <w:r>
              <w:rPr>
                <w:noProof/>
                <w:webHidden/>
              </w:rPr>
            </w:r>
            <w:r>
              <w:rPr>
                <w:noProof/>
                <w:webHidden/>
              </w:rPr>
              <w:fldChar w:fldCharType="separate"/>
            </w:r>
            <w:r w:rsidR="00F20BF3">
              <w:rPr>
                <w:noProof/>
                <w:webHidden/>
              </w:rPr>
              <w:t>8</w:t>
            </w:r>
            <w:r>
              <w:rPr>
                <w:noProof/>
                <w:webHidden/>
              </w:rPr>
              <w:fldChar w:fldCharType="end"/>
            </w:r>
          </w:hyperlink>
        </w:p>
        <w:p w14:paraId="48871C9E" w14:textId="5F2F2501" w:rsidR="002F1982" w:rsidRDefault="002F1982">
          <w:pPr>
            <w:pStyle w:val="Sadraj2"/>
            <w:rPr>
              <w:rFonts w:asciiTheme="minorHAnsi" w:hAnsiTheme="minorHAnsi" w:cstheme="minorBidi"/>
              <w:noProof/>
              <w:color w:val="auto"/>
              <w:kern w:val="2"/>
              <w:sz w:val="24"/>
              <w:szCs w:val="24"/>
              <w:lang w:val="en-GB" w:eastAsia="en-GB"/>
              <w14:ligatures w14:val="standardContextual"/>
            </w:rPr>
          </w:pPr>
          <w:hyperlink w:anchor="_Toc243291741" w:history="1">
            <w:r w:rsidRPr="003320AF">
              <w:rPr>
                <w:rStyle w:val="Hiperveza"/>
                <w:rFonts w:asciiTheme="majorHAnsi" w:hAnsiTheme="majorHAnsi" w:cstheme="majorHAnsi"/>
                <w:noProof/>
                <w:lang w:val="hr-HR"/>
              </w:rPr>
              <w:t>7.2. UVJETI ZA KRAJNJE KORISNIKE</w:t>
            </w:r>
            <w:r>
              <w:rPr>
                <w:noProof/>
                <w:webHidden/>
              </w:rPr>
              <w:tab/>
            </w:r>
            <w:r>
              <w:rPr>
                <w:noProof/>
                <w:webHidden/>
              </w:rPr>
              <w:fldChar w:fldCharType="begin"/>
            </w:r>
            <w:r>
              <w:rPr>
                <w:noProof/>
                <w:webHidden/>
              </w:rPr>
              <w:instrText xml:space="preserve"> PAGEREF _Toc243291741 \h </w:instrText>
            </w:r>
            <w:r>
              <w:rPr>
                <w:noProof/>
                <w:webHidden/>
              </w:rPr>
            </w:r>
            <w:r>
              <w:rPr>
                <w:noProof/>
                <w:webHidden/>
              </w:rPr>
              <w:fldChar w:fldCharType="separate"/>
            </w:r>
            <w:r w:rsidR="00F20BF3">
              <w:rPr>
                <w:noProof/>
                <w:webHidden/>
              </w:rPr>
              <w:t>8</w:t>
            </w:r>
            <w:r>
              <w:rPr>
                <w:noProof/>
                <w:webHidden/>
              </w:rPr>
              <w:fldChar w:fldCharType="end"/>
            </w:r>
          </w:hyperlink>
        </w:p>
        <w:p w14:paraId="0261A89A" w14:textId="040873B6" w:rsidR="002F1982" w:rsidRDefault="002F1982">
          <w:pPr>
            <w:pStyle w:val="Sadraj2"/>
            <w:rPr>
              <w:rFonts w:asciiTheme="minorHAnsi" w:hAnsiTheme="minorHAnsi" w:cstheme="minorBidi"/>
              <w:noProof/>
              <w:color w:val="auto"/>
              <w:kern w:val="2"/>
              <w:sz w:val="24"/>
              <w:szCs w:val="24"/>
              <w:lang w:val="en-GB" w:eastAsia="en-GB"/>
              <w14:ligatures w14:val="standardContextual"/>
            </w:rPr>
          </w:pPr>
          <w:hyperlink w:anchor="_Toc243291742" w:history="1">
            <w:r w:rsidRPr="003320AF">
              <w:rPr>
                <w:rStyle w:val="Hiperveza"/>
                <w:rFonts w:asciiTheme="majorHAnsi" w:hAnsiTheme="majorHAnsi" w:cstheme="majorHAnsi"/>
                <w:noProof/>
                <w:lang w:val="hr-HR"/>
              </w:rPr>
              <w:t>7.3. PRAVILA O POTPORAMA MALE VRIJEDNOSTI</w:t>
            </w:r>
            <w:r>
              <w:rPr>
                <w:noProof/>
                <w:webHidden/>
              </w:rPr>
              <w:tab/>
            </w:r>
            <w:r>
              <w:rPr>
                <w:noProof/>
                <w:webHidden/>
              </w:rPr>
              <w:fldChar w:fldCharType="begin"/>
            </w:r>
            <w:r>
              <w:rPr>
                <w:noProof/>
                <w:webHidden/>
              </w:rPr>
              <w:instrText xml:space="preserve"> PAGEREF _Toc243291742 \h </w:instrText>
            </w:r>
            <w:r>
              <w:rPr>
                <w:noProof/>
                <w:webHidden/>
              </w:rPr>
            </w:r>
            <w:r>
              <w:rPr>
                <w:noProof/>
                <w:webHidden/>
              </w:rPr>
              <w:fldChar w:fldCharType="separate"/>
            </w:r>
            <w:r w:rsidR="00F20BF3">
              <w:rPr>
                <w:noProof/>
                <w:webHidden/>
              </w:rPr>
              <w:t>9</w:t>
            </w:r>
            <w:r>
              <w:rPr>
                <w:noProof/>
                <w:webHidden/>
              </w:rPr>
              <w:fldChar w:fldCharType="end"/>
            </w:r>
          </w:hyperlink>
        </w:p>
        <w:p w14:paraId="778DCF31" w14:textId="1B3403E3" w:rsidR="002F1982" w:rsidRDefault="002F1982">
          <w:pPr>
            <w:pStyle w:val="Sadraj2"/>
            <w:rPr>
              <w:rFonts w:asciiTheme="minorHAnsi" w:hAnsiTheme="minorHAnsi" w:cstheme="minorBidi"/>
              <w:noProof/>
              <w:color w:val="auto"/>
              <w:kern w:val="2"/>
              <w:sz w:val="24"/>
              <w:szCs w:val="24"/>
              <w:lang w:val="en-GB" w:eastAsia="en-GB"/>
              <w14:ligatures w14:val="standardContextual"/>
            </w:rPr>
          </w:pPr>
          <w:hyperlink w:anchor="_Toc243291743" w:history="1">
            <w:r w:rsidRPr="003320AF">
              <w:rPr>
                <w:rStyle w:val="Hiperveza"/>
                <w:rFonts w:asciiTheme="majorHAnsi" w:hAnsiTheme="majorHAnsi" w:cstheme="majorHAnsi"/>
                <w:noProof/>
                <w:lang w:val="hr-HR"/>
              </w:rPr>
              <w:t>7.4. PRIHVATLJIVO RAZDOBLJE I TROŠKOVI</w:t>
            </w:r>
            <w:r>
              <w:rPr>
                <w:noProof/>
                <w:webHidden/>
              </w:rPr>
              <w:tab/>
            </w:r>
            <w:r>
              <w:rPr>
                <w:noProof/>
                <w:webHidden/>
              </w:rPr>
              <w:fldChar w:fldCharType="begin"/>
            </w:r>
            <w:r>
              <w:rPr>
                <w:noProof/>
                <w:webHidden/>
              </w:rPr>
              <w:instrText xml:space="preserve"> PAGEREF _Toc243291743 \h </w:instrText>
            </w:r>
            <w:r>
              <w:rPr>
                <w:noProof/>
                <w:webHidden/>
              </w:rPr>
            </w:r>
            <w:r>
              <w:rPr>
                <w:noProof/>
                <w:webHidden/>
              </w:rPr>
              <w:fldChar w:fldCharType="separate"/>
            </w:r>
            <w:r w:rsidR="00F20BF3">
              <w:rPr>
                <w:noProof/>
                <w:webHidden/>
              </w:rPr>
              <w:t>9</w:t>
            </w:r>
            <w:r>
              <w:rPr>
                <w:noProof/>
                <w:webHidden/>
              </w:rPr>
              <w:fldChar w:fldCharType="end"/>
            </w:r>
          </w:hyperlink>
        </w:p>
        <w:p w14:paraId="1652944D" w14:textId="6A101D55" w:rsidR="002F1982" w:rsidRDefault="002F1982">
          <w:pPr>
            <w:pStyle w:val="Sadraj2"/>
            <w:rPr>
              <w:rFonts w:asciiTheme="minorHAnsi" w:hAnsiTheme="minorHAnsi" w:cstheme="minorBidi"/>
              <w:noProof/>
              <w:color w:val="auto"/>
              <w:kern w:val="2"/>
              <w:sz w:val="24"/>
              <w:szCs w:val="24"/>
              <w:lang w:val="en-GB" w:eastAsia="en-GB"/>
              <w14:ligatures w14:val="standardContextual"/>
            </w:rPr>
          </w:pPr>
          <w:hyperlink w:anchor="_Toc243291744" w:history="1">
            <w:r w:rsidRPr="003320AF">
              <w:rPr>
                <w:rStyle w:val="Hiperveza"/>
                <w:rFonts w:asciiTheme="majorHAnsi" w:hAnsiTheme="majorHAnsi" w:cstheme="majorHAnsi"/>
                <w:noProof/>
                <w:lang w:val="hr-HR"/>
              </w:rPr>
              <w:t>7.5. ISPLATA I PRAĆENJE PROVEDBE</w:t>
            </w:r>
            <w:r>
              <w:rPr>
                <w:noProof/>
                <w:webHidden/>
              </w:rPr>
              <w:tab/>
            </w:r>
            <w:r>
              <w:rPr>
                <w:noProof/>
                <w:webHidden/>
              </w:rPr>
              <w:fldChar w:fldCharType="begin"/>
            </w:r>
            <w:r>
              <w:rPr>
                <w:noProof/>
                <w:webHidden/>
              </w:rPr>
              <w:instrText xml:space="preserve"> PAGEREF _Toc243291744 \h </w:instrText>
            </w:r>
            <w:r>
              <w:rPr>
                <w:noProof/>
                <w:webHidden/>
              </w:rPr>
            </w:r>
            <w:r>
              <w:rPr>
                <w:noProof/>
                <w:webHidden/>
              </w:rPr>
              <w:fldChar w:fldCharType="separate"/>
            </w:r>
            <w:r w:rsidR="00F20BF3">
              <w:rPr>
                <w:noProof/>
                <w:webHidden/>
              </w:rPr>
              <w:t>10</w:t>
            </w:r>
            <w:r>
              <w:rPr>
                <w:noProof/>
                <w:webHidden/>
              </w:rPr>
              <w:fldChar w:fldCharType="end"/>
            </w:r>
          </w:hyperlink>
        </w:p>
        <w:p w14:paraId="790FFE00" w14:textId="1148AAAE" w:rsidR="002F1982" w:rsidRDefault="002F1982">
          <w:pPr>
            <w:pStyle w:val="Sadraj2"/>
            <w:rPr>
              <w:rFonts w:asciiTheme="minorHAnsi" w:hAnsiTheme="minorHAnsi" w:cstheme="minorBidi"/>
              <w:noProof/>
              <w:color w:val="auto"/>
              <w:kern w:val="2"/>
              <w:sz w:val="24"/>
              <w:szCs w:val="24"/>
              <w:lang w:val="en-GB" w:eastAsia="en-GB"/>
              <w14:ligatures w14:val="standardContextual"/>
            </w:rPr>
          </w:pPr>
          <w:hyperlink w:anchor="_Toc243291745" w:history="1">
            <w:r w:rsidRPr="003320AF">
              <w:rPr>
                <w:rStyle w:val="Hiperveza"/>
                <w:rFonts w:asciiTheme="majorHAnsi" w:hAnsiTheme="majorHAnsi" w:cstheme="majorHAnsi"/>
                <w:noProof/>
                <w:lang w:val="hr-HR"/>
              </w:rPr>
              <w:t>7.6. MANJAK SADNICA, PRODULJENJE I KONAČNO USKLAĐENJE</w:t>
            </w:r>
            <w:r>
              <w:rPr>
                <w:noProof/>
                <w:webHidden/>
              </w:rPr>
              <w:tab/>
            </w:r>
            <w:r>
              <w:rPr>
                <w:noProof/>
                <w:webHidden/>
              </w:rPr>
              <w:fldChar w:fldCharType="begin"/>
            </w:r>
            <w:r>
              <w:rPr>
                <w:noProof/>
                <w:webHidden/>
              </w:rPr>
              <w:instrText xml:space="preserve"> PAGEREF _Toc243291745 \h </w:instrText>
            </w:r>
            <w:r>
              <w:rPr>
                <w:noProof/>
                <w:webHidden/>
              </w:rPr>
            </w:r>
            <w:r>
              <w:rPr>
                <w:noProof/>
                <w:webHidden/>
              </w:rPr>
              <w:fldChar w:fldCharType="separate"/>
            </w:r>
            <w:r w:rsidR="00F20BF3">
              <w:rPr>
                <w:noProof/>
                <w:webHidden/>
              </w:rPr>
              <w:t>10</w:t>
            </w:r>
            <w:r>
              <w:rPr>
                <w:noProof/>
                <w:webHidden/>
              </w:rPr>
              <w:fldChar w:fldCharType="end"/>
            </w:r>
          </w:hyperlink>
        </w:p>
        <w:p w14:paraId="75903065" w14:textId="47617769" w:rsidR="002F1982" w:rsidRDefault="002F1982">
          <w:pPr>
            <w:pStyle w:val="Sadraj1"/>
            <w:rPr>
              <w:rFonts w:asciiTheme="minorHAnsi" w:hAnsiTheme="minorHAnsi" w:cstheme="minorBidi"/>
              <w:b w:val="0"/>
              <w:bCs w:val="0"/>
              <w:noProof/>
              <w:color w:val="auto"/>
              <w:kern w:val="2"/>
              <w:sz w:val="24"/>
              <w:szCs w:val="24"/>
              <w:lang w:val="en-GB" w:eastAsia="en-GB"/>
              <w14:ligatures w14:val="standardContextual"/>
            </w:rPr>
          </w:pPr>
          <w:hyperlink w:anchor="_Toc243291746" w:history="1">
            <w:r w:rsidRPr="003320AF">
              <w:rPr>
                <w:rStyle w:val="Hiperveza"/>
                <w:rFonts w:asciiTheme="majorHAnsi" w:hAnsiTheme="majorHAnsi" w:cstheme="majorHAnsi"/>
                <w:noProof/>
                <w:lang w:val="hr-HR"/>
              </w:rPr>
              <w:t>8. IZVJEŠTAVANJE I POVRAT SREDSTAVA</w:t>
            </w:r>
            <w:r>
              <w:rPr>
                <w:noProof/>
                <w:webHidden/>
              </w:rPr>
              <w:tab/>
            </w:r>
            <w:r>
              <w:rPr>
                <w:noProof/>
                <w:webHidden/>
              </w:rPr>
              <w:fldChar w:fldCharType="begin"/>
            </w:r>
            <w:r>
              <w:rPr>
                <w:noProof/>
                <w:webHidden/>
              </w:rPr>
              <w:instrText xml:space="preserve"> PAGEREF _Toc243291746 \h </w:instrText>
            </w:r>
            <w:r>
              <w:rPr>
                <w:noProof/>
                <w:webHidden/>
              </w:rPr>
            </w:r>
            <w:r>
              <w:rPr>
                <w:noProof/>
                <w:webHidden/>
              </w:rPr>
              <w:fldChar w:fldCharType="separate"/>
            </w:r>
            <w:r w:rsidR="00F20BF3">
              <w:rPr>
                <w:noProof/>
                <w:webHidden/>
              </w:rPr>
              <w:t>10</w:t>
            </w:r>
            <w:r>
              <w:rPr>
                <w:noProof/>
                <w:webHidden/>
              </w:rPr>
              <w:fldChar w:fldCharType="end"/>
            </w:r>
          </w:hyperlink>
        </w:p>
        <w:p w14:paraId="379D9032" w14:textId="7D02BA7B" w:rsidR="002F1982" w:rsidRDefault="002F1982">
          <w:pPr>
            <w:pStyle w:val="Sadraj1"/>
            <w:rPr>
              <w:rFonts w:asciiTheme="minorHAnsi" w:hAnsiTheme="minorHAnsi" w:cstheme="minorBidi"/>
              <w:b w:val="0"/>
              <w:bCs w:val="0"/>
              <w:noProof/>
              <w:color w:val="auto"/>
              <w:kern w:val="2"/>
              <w:sz w:val="24"/>
              <w:szCs w:val="24"/>
              <w:lang w:val="en-GB" w:eastAsia="en-GB"/>
              <w14:ligatures w14:val="standardContextual"/>
            </w:rPr>
          </w:pPr>
          <w:hyperlink w:anchor="_Toc243291747" w:history="1">
            <w:r w:rsidRPr="003320AF">
              <w:rPr>
                <w:rStyle w:val="Hiperveza"/>
                <w:rFonts w:asciiTheme="majorHAnsi" w:hAnsiTheme="majorHAnsi" w:cstheme="majorHAnsi"/>
                <w:noProof/>
                <w:lang w:val="hr-HR"/>
              </w:rPr>
              <w:t>9. ZAVRŠNE ODREDBE</w:t>
            </w:r>
            <w:r>
              <w:rPr>
                <w:noProof/>
                <w:webHidden/>
              </w:rPr>
              <w:tab/>
            </w:r>
            <w:r>
              <w:rPr>
                <w:noProof/>
                <w:webHidden/>
              </w:rPr>
              <w:fldChar w:fldCharType="begin"/>
            </w:r>
            <w:r>
              <w:rPr>
                <w:noProof/>
                <w:webHidden/>
              </w:rPr>
              <w:instrText xml:space="preserve"> PAGEREF _Toc243291747 \h </w:instrText>
            </w:r>
            <w:r>
              <w:rPr>
                <w:noProof/>
                <w:webHidden/>
              </w:rPr>
            </w:r>
            <w:r>
              <w:rPr>
                <w:noProof/>
                <w:webHidden/>
              </w:rPr>
              <w:fldChar w:fldCharType="separate"/>
            </w:r>
            <w:r w:rsidR="00F20BF3">
              <w:rPr>
                <w:noProof/>
                <w:webHidden/>
              </w:rPr>
              <w:t>11</w:t>
            </w:r>
            <w:r>
              <w:rPr>
                <w:noProof/>
                <w:webHidden/>
              </w:rPr>
              <w:fldChar w:fldCharType="end"/>
            </w:r>
          </w:hyperlink>
        </w:p>
        <w:p w14:paraId="6FE700D1" w14:textId="32B1B198" w:rsidR="00381F14" w:rsidRPr="00E41D91" w:rsidRDefault="00F77F21">
          <w:r>
            <w:rPr>
              <w:b/>
              <w:bCs/>
            </w:rPr>
            <w:fldChar w:fldCharType="end"/>
          </w:r>
        </w:p>
      </w:sdtContent>
    </w:sdt>
    <w:p w14:paraId="0C174086" w14:textId="77777777" w:rsidR="00381F14" w:rsidRPr="00B542C3" w:rsidRDefault="00A5067B">
      <w:pPr>
        <w:pStyle w:val="Naslov1"/>
        <w:rPr>
          <w:rFonts w:asciiTheme="majorHAnsi" w:hAnsiTheme="majorHAnsi" w:cstheme="majorHAnsi"/>
          <w:color w:val="0070C0"/>
          <w:sz w:val="22"/>
          <w:szCs w:val="22"/>
          <w:lang w:val="hr-HR"/>
        </w:rPr>
      </w:pPr>
      <w:bookmarkStart w:id="0" w:name="_Toc243291713"/>
      <w:r w:rsidRPr="00B542C3">
        <w:rPr>
          <w:rFonts w:asciiTheme="majorHAnsi" w:hAnsiTheme="majorHAnsi" w:cstheme="majorHAnsi"/>
          <w:color w:val="0070C0"/>
          <w:sz w:val="22"/>
          <w:szCs w:val="22"/>
          <w:lang w:val="hr-HR"/>
        </w:rPr>
        <w:lastRenderedPageBreak/>
        <w:t>1. OSNOVNE INFORMACIJE O PROGRAMU</w:t>
      </w:r>
      <w:bookmarkEnd w:id="0"/>
    </w:p>
    <w:p w14:paraId="73130C0D" w14:textId="77777777" w:rsidR="00381F14" w:rsidRPr="00B542C3" w:rsidRDefault="00A5067B">
      <w:pPr>
        <w:pStyle w:val="Naslov2"/>
        <w:rPr>
          <w:rFonts w:asciiTheme="majorHAnsi" w:hAnsiTheme="majorHAnsi" w:cstheme="majorHAnsi"/>
          <w:color w:val="0070C0"/>
          <w:sz w:val="22"/>
          <w:szCs w:val="22"/>
          <w:lang w:val="hr-HR"/>
        </w:rPr>
      </w:pPr>
      <w:bookmarkStart w:id="1" w:name="_Toc243291714"/>
      <w:r w:rsidRPr="00B542C3">
        <w:rPr>
          <w:rFonts w:asciiTheme="majorHAnsi" w:hAnsiTheme="majorHAnsi" w:cstheme="majorHAnsi"/>
          <w:color w:val="0070C0"/>
          <w:sz w:val="22"/>
          <w:szCs w:val="22"/>
          <w:lang w:val="hr-HR"/>
        </w:rPr>
        <w:t>1.1. KRATKI OPIS</w:t>
      </w:r>
      <w:bookmarkEnd w:id="1"/>
    </w:p>
    <w:p w14:paraId="3CC2317B" w14:textId="77777777" w:rsidR="00381F14" w:rsidRPr="009A697E" w:rsidRDefault="00A5067B">
      <w:pPr>
        <w:rPr>
          <w:rFonts w:asciiTheme="majorHAnsi" w:hAnsiTheme="majorHAnsi" w:cstheme="majorHAnsi"/>
          <w:lang w:val="hr-HR"/>
        </w:rPr>
      </w:pPr>
      <w:r>
        <w:rPr>
          <w:rFonts w:asciiTheme="majorHAnsi" w:hAnsiTheme="majorHAnsi" w:cstheme="majorHAnsi"/>
          <w:lang w:val="hr-HR"/>
        </w:rPr>
        <w:t xml:space="preserve">Ovim Uputama razrađuju se uvjeti i postupak prijave jedinica lokalne samouprave na Javni poziv Zadarske županije za dodjelu sredstava za provedbu potpora za podizanje novih nasada višnje </w:t>
      </w:r>
      <w:proofErr w:type="spellStart"/>
      <w:r>
        <w:rPr>
          <w:rFonts w:asciiTheme="majorHAnsi" w:hAnsiTheme="majorHAnsi" w:cstheme="majorHAnsi"/>
          <w:lang w:val="hr-HR"/>
        </w:rPr>
        <w:t>maraške</w:t>
      </w:r>
      <w:proofErr w:type="spellEnd"/>
      <w:r>
        <w:rPr>
          <w:rFonts w:asciiTheme="majorHAnsi" w:hAnsiTheme="majorHAnsi" w:cstheme="majorHAnsi"/>
          <w:lang w:val="hr-HR"/>
        </w:rPr>
        <w:t>. Jedinica lokalne samouprave (u daljnjem tekstu: JLS) korisnik je namjenskih sredstava i provoditelj lokalnog javnog poziva, a poljoprivrednik odabran na lokalnom javnom pozivu krajnji je korisnik potpore.</w:t>
      </w:r>
    </w:p>
    <w:p w14:paraId="00F0FEC0" w14:textId="77777777" w:rsidR="00381F14" w:rsidRPr="009A697E" w:rsidRDefault="00A5067B">
      <w:pPr>
        <w:rPr>
          <w:rFonts w:asciiTheme="majorHAnsi" w:hAnsiTheme="majorHAnsi" w:cstheme="majorHAnsi"/>
          <w:lang w:val="hr-HR"/>
        </w:rPr>
      </w:pPr>
      <w:r>
        <w:rPr>
          <w:rFonts w:asciiTheme="majorHAnsi" w:hAnsiTheme="majorHAnsi" w:cstheme="majorHAnsi"/>
          <w:lang w:val="hr-HR"/>
        </w:rPr>
        <w:t>Sredstva Zadarske županije namijenjena su isključivo dodjeli potpora krajnjim korisnicima. Nije dopušteno njihovo korištenje za redovno poslovanje JLS-a, administrativne troškove ili druge namjene koje nisu utvrđene Programom, Javnim pozivom i ugovorom.</w:t>
      </w:r>
    </w:p>
    <w:p w14:paraId="3869AEAB" w14:textId="3256EB89" w:rsidR="00381F14" w:rsidRPr="009A697E" w:rsidRDefault="00A5067B">
      <w:pPr>
        <w:rPr>
          <w:rFonts w:asciiTheme="majorHAnsi" w:hAnsiTheme="majorHAnsi" w:cstheme="majorHAnsi"/>
          <w:lang w:val="hr-HR"/>
        </w:rPr>
      </w:pPr>
      <w:r>
        <w:rPr>
          <w:rFonts w:asciiTheme="majorHAnsi" w:hAnsiTheme="majorHAnsi" w:cstheme="majorHAnsi"/>
          <w:lang w:val="hr-HR"/>
        </w:rPr>
        <w:t xml:space="preserve">Projekt obuhvaća cjelinu aktivnosti podizanja novog nasada višnje </w:t>
      </w:r>
      <w:proofErr w:type="spellStart"/>
      <w:r>
        <w:rPr>
          <w:rFonts w:asciiTheme="majorHAnsi" w:hAnsiTheme="majorHAnsi" w:cstheme="majorHAnsi"/>
          <w:lang w:val="hr-HR"/>
        </w:rPr>
        <w:t>maraške</w:t>
      </w:r>
      <w:proofErr w:type="spellEnd"/>
      <w:r>
        <w:rPr>
          <w:rFonts w:asciiTheme="majorHAnsi" w:hAnsiTheme="majorHAnsi" w:cstheme="majorHAnsi"/>
          <w:lang w:val="hr-HR"/>
        </w:rPr>
        <w:t xml:space="preserve"> na prijavljenoj površini, uključujući povezane aktivnosti koje korisnik financira vlastitim sredstvima. Podizanjem novog nasada smatra se i krčenje svih dotrajalih stabala </w:t>
      </w:r>
      <w:proofErr w:type="spellStart"/>
      <w:r>
        <w:rPr>
          <w:rFonts w:asciiTheme="majorHAnsi" w:hAnsiTheme="majorHAnsi" w:cstheme="majorHAnsi"/>
          <w:lang w:val="hr-HR"/>
        </w:rPr>
        <w:t>maraške</w:t>
      </w:r>
      <w:proofErr w:type="spellEnd"/>
      <w:r>
        <w:rPr>
          <w:rFonts w:asciiTheme="majorHAnsi" w:hAnsiTheme="majorHAnsi" w:cstheme="majorHAnsi"/>
          <w:lang w:val="hr-HR"/>
        </w:rPr>
        <w:t xml:space="preserve"> na prijavljenoj površini i sadnja novih. Novi nasad može se podići i na površini prethodno korištenoj za drugu kulturu, ako su njezino uklanjanje i promjena kulture dopušteni i ne krše postojeće obveze iz ranijih potpora. Zamjena ili nadopuna pojedinačnih stabala u postojećem nasadu nije prihvatljiva.</w:t>
      </w:r>
    </w:p>
    <w:p w14:paraId="495EA253" w14:textId="77777777" w:rsidR="00381F14" w:rsidRPr="00B542C3" w:rsidRDefault="00A5067B">
      <w:pPr>
        <w:pStyle w:val="Naslov2"/>
        <w:rPr>
          <w:rFonts w:asciiTheme="majorHAnsi" w:hAnsiTheme="majorHAnsi" w:cstheme="majorHAnsi"/>
          <w:color w:val="0070C0"/>
          <w:sz w:val="22"/>
          <w:szCs w:val="22"/>
          <w:lang w:val="hr-HR"/>
        </w:rPr>
      </w:pPr>
      <w:bookmarkStart w:id="2" w:name="_Toc243291715"/>
      <w:r w:rsidRPr="00B542C3">
        <w:rPr>
          <w:rFonts w:asciiTheme="majorHAnsi" w:hAnsiTheme="majorHAnsi" w:cstheme="majorHAnsi"/>
          <w:color w:val="0070C0"/>
          <w:sz w:val="22"/>
          <w:szCs w:val="22"/>
          <w:lang w:val="hr-HR"/>
        </w:rPr>
        <w:t>1.2. CILJ PROGRAMA</w:t>
      </w:r>
      <w:bookmarkEnd w:id="2"/>
    </w:p>
    <w:p w14:paraId="4E86250A" w14:textId="16355A99" w:rsidR="00381F14" w:rsidRPr="009A697E" w:rsidRDefault="00A5067B">
      <w:pPr>
        <w:rPr>
          <w:rFonts w:asciiTheme="majorHAnsi" w:hAnsiTheme="majorHAnsi" w:cstheme="majorHAnsi"/>
          <w:lang w:val="hr-HR"/>
        </w:rPr>
      </w:pPr>
      <w:r>
        <w:rPr>
          <w:rFonts w:asciiTheme="majorHAnsi" w:hAnsiTheme="majorHAnsi" w:cstheme="majorHAnsi"/>
          <w:lang w:val="hr-HR"/>
        </w:rPr>
        <w:t xml:space="preserve">Cilj je omogućiti podizanje novih nasada, povećati proizvodne površine i revitalizirati uzgoj višnje </w:t>
      </w:r>
      <w:proofErr w:type="spellStart"/>
      <w:r>
        <w:rPr>
          <w:rFonts w:asciiTheme="majorHAnsi" w:hAnsiTheme="majorHAnsi" w:cstheme="majorHAnsi"/>
          <w:lang w:val="hr-HR"/>
        </w:rPr>
        <w:t>maraške</w:t>
      </w:r>
      <w:proofErr w:type="spellEnd"/>
      <w:r>
        <w:rPr>
          <w:rFonts w:asciiTheme="majorHAnsi" w:hAnsiTheme="majorHAnsi" w:cstheme="majorHAnsi"/>
          <w:lang w:val="hr-HR"/>
        </w:rPr>
        <w:t xml:space="preserve"> u Županiji.</w:t>
      </w:r>
    </w:p>
    <w:p w14:paraId="62589968" w14:textId="02461B6E" w:rsidR="00D356BA" w:rsidRPr="009A697E" w:rsidRDefault="00A5067B">
      <w:pPr>
        <w:rPr>
          <w:rFonts w:asciiTheme="majorHAnsi" w:hAnsiTheme="majorHAnsi" w:cstheme="majorHAnsi"/>
          <w:lang w:val="hr-HR"/>
        </w:rPr>
      </w:pPr>
      <w:r>
        <w:rPr>
          <w:rFonts w:asciiTheme="majorHAnsi" w:hAnsiTheme="majorHAnsi" w:cstheme="majorHAnsi"/>
          <w:lang w:val="hr-HR"/>
        </w:rPr>
        <w:t>Provedba i rokovi uređuju se Javnim pozivom i ugovorima, uključujući mogućnost jednokratnog produljenja prema poglavlju IV. Javnog poziva.</w:t>
      </w:r>
    </w:p>
    <w:p w14:paraId="0B47D723" w14:textId="77777777" w:rsidR="00381F14" w:rsidRPr="00B542C3" w:rsidRDefault="00A5067B">
      <w:pPr>
        <w:pStyle w:val="Naslov1"/>
        <w:rPr>
          <w:rFonts w:asciiTheme="majorHAnsi" w:hAnsiTheme="majorHAnsi" w:cstheme="majorHAnsi"/>
          <w:color w:val="0070C0"/>
          <w:sz w:val="22"/>
          <w:szCs w:val="22"/>
          <w:lang w:val="hr-HR"/>
        </w:rPr>
      </w:pPr>
      <w:bookmarkStart w:id="3" w:name="_Toc243291716"/>
      <w:r w:rsidRPr="00B542C3">
        <w:rPr>
          <w:rFonts w:asciiTheme="majorHAnsi" w:hAnsiTheme="majorHAnsi" w:cstheme="majorHAnsi"/>
          <w:color w:val="0070C0"/>
          <w:sz w:val="22"/>
          <w:szCs w:val="22"/>
          <w:lang w:val="hr-HR"/>
        </w:rPr>
        <w:t>2. SUFINANCIRANJE ZADARSKE ŽUPANIJE</w:t>
      </w:r>
      <w:bookmarkEnd w:id="3"/>
    </w:p>
    <w:p w14:paraId="5E151FC5" w14:textId="77777777" w:rsidR="00381F14" w:rsidRPr="00B542C3" w:rsidRDefault="00A5067B">
      <w:pPr>
        <w:pStyle w:val="Naslov2"/>
        <w:rPr>
          <w:rFonts w:asciiTheme="majorHAnsi" w:hAnsiTheme="majorHAnsi" w:cstheme="majorHAnsi"/>
          <w:color w:val="0070C0"/>
          <w:sz w:val="22"/>
          <w:szCs w:val="22"/>
          <w:lang w:val="hr-HR"/>
        </w:rPr>
      </w:pPr>
      <w:bookmarkStart w:id="4" w:name="_Toc243291717"/>
      <w:r w:rsidRPr="00B542C3">
        <w:rPr>
          <w:rFonts w:asciiTheme="majorHAnsi" w:hAnsiTheme="majorHAnsi" w:cstheme="majorHAnsi"/>
          <w:color w:val="0070C0"/>
          <w:sz w:val="22"/>
          <w:szCs w:val="22"/>
          <w:lang w:val="hr-HR"/>
        </w:rPr>
        <w:t>2.1. UKUPNA FINANCIJSKA SREDSTVA ZA DODJELU</w:t>
      </w:r>
      <w:bookmarkEnd w:id="4"/>
    </w:p>
    <w:p w14:paraId="6B70C266" w14:textId="66728CD4" w:rsidR="00381F14" w:rsidRDefault="00BD0E3C">
      <w:pPr>
        <w:rPr>
          <w:rFonts w:asciiTheme="majorHAnsi" w:hAnsiTheme="majorHAnsi" w:cstheme="majorHAnsi"/>
          <w:lang w:val="hr-HR"/>
        </w:rPr>
      </w:pPr>
      <w:r w:rsidRPr="00BD0E3C">
        <w:rPr>
          <w:rFonts w:asciiTheme="majorHAnsi" w:hAnsiTheme="majorHAnsi" w:cstheme="majorHAnsi"/>
          <w:lang w:val="hr-HR"/>
        </w:rPr>
        <w:t xml:space="preserve">Financijska sredstva za provedbu ovoga Javnog poziva osigurana su važećim Proračunom Zadarske županije za 2026. godinu. </w:t>
      </w:r>
      <w:r w:rsidRPr="00416312">
        <w:rPr>
          <w:rFonts w:asciiTheme="majorHAnsi" w:hAnsiTheme="majorHAnsi" w:cstheme="majorHAnsi"/>
          <w:b/>
          <w:bCs/>
          <w:lang w:val="hr-HR"/>
        </w:rPr>
        <w:t>Ukupno raspoloživa sredstva po ovom Javnom pozivu iznose 100.000,00</w:t>
      </w:r>
      <w:r w:rsidRPr="00BD0E3C">
        <w:rPr>
          <w:rFonts w:asciiTheme="majorHAnsi" w:hAnsiTheme="majorHAnsi" w:cstheme="majorHAnsi"/>
          <w:lang w:val="hr-HR"/>
        </w:rPr>
        <w:t xml:space="preserve"> </w:t>
      </w:r>
      <w:r w:rsidRPr="00416312">
        <w:rPr>
          <w:rFonts w:asciiTheme="majorHAnsi" w:hAnsiTheme="majorHAnsi" w:cstheme="majorHAnsi"/>
          <w:b/>
          <w:bCs/>
          <w:lang w:val="hr-HR"/>
        </w:rPr>
        <w:t>EUR.</w:t>
      </w:r>
      <w:r w:rsidRPr="00BD0E3C">
        <w:rPr>
          <w:rFonts w:asciiTheme="majorHAnsi" w:hAnsiTheme="majorHAnsi" w:cstheme="majorHAnsi"/>
          <w:lang w:val="hr-HR"/>
        </w:rPr>
        <w:t xml:space="preserve"> U navedeni iznos nisu uključena sredstva JLS-a za pripremu tla.</w:t>
      </w:r>
    </w:p>
    <w:p w14:paraId="5FDEAA3B" w14:textId="77777777" w:rsidR="00381F14" w:rsidRPr="00B542C3" w:rsidRDefault="00A5067B">
      <w:pPr>
        <w:pStyle w:val="Naslov2"/>
        <w:rPr>
          <w:rFonts w:asciiTheme="majorHAnsi" w:hAnsiTheme="majorHAnsi" w:cstheme="majorHAnsi"/>
          <w:color w:val="0070C0"/>
          <w:sz w:val="22"/>
          <w:szCs w:val="22"/>
          <w:lang w:val="hr-HR"/>
        </w:rPr>
      </w:pPr>
      <w:bookmarkStart w:id="5" w:name="_Toc243291718"/>
      <w:r w:rsidRPr="00B542C3">
        <w:rPr>
          <w:rFonts w:asciiTheme="majorHAnsi" w:hAnsiTheme="majorHAnsi" w:cstheme="majorHAnsi"/>
          <w:color w:val="0070C0"/>
          <w:sz w:val="22"/>
          <w:szCs w:val="22"/>
          <w:lang w:val="hr-HR"/>
        </w:rPr>
        <w:t>2.2. PRIHVATLJIVI IZNOS FINANCIRANJA</w:t>
      </w:r>
      <w:bookmarkEnd w:id="5"/>
    </w:p>
    <w:p w14:paraId="7C3577EA" w14:textId="77777777" w:rsidR="00381F14" w:rsidRPr="00B542C3" w:rsidRDefault="00A5067B">
      <w:pPr>
        <w:pStyle w:val="Naslov3"/>
        <w:rPr>
          <w:rFonts w:asciiTheme="majorHAnsi" w:hAnsiTheme="majorHAnsi" w:cstheme="majorHAnsi"/>
          <w:color w:val="0070C0"/>
          <w:lang w:val="hr-HR"/>
        </w:rPr>
      </w:pPr>
      <w:bookmarkStart w:id="6" w:name="_Toc243291719"/>
      <w:r w:rsidRPr="00B542C3">
        <w:rPr>
          <w:rFonts w:asciiTheme="majorHAnsi" w:hAnsiTheme="majorHAnsi" w:cstheme="majorHAnsi"/>
          <w:color w:val="0070C0"/>
          <w:lang w:val="hr-HR"/>
        </w:rPr>
        <w:t>2.2.1. Broj prijava po prijavitelju</w:t>
      </w:r>
      <w:bookmarkEnd w:id="6"/>
    </w:p>
    <w:p w14:paraId="2A464E16" w14:textId="77777777" w:rsidR="00381F14" w:rsidRPr="009A697E" w:rsidRDefault="00A5067B">
      <w:pPr>
        <w:rPr>
          <w:rFonts w:asciiTheme="majorHAnsi" w:hAnsiTheme="majorHAnsi" w:cstheme="majorHAnsi"/>
          <w:lang w:val="hr-HR"/>
        </w:rPr>
      </w:pPr>
      <w:r>
        <w:rPr>
          <w:rFonts w:asciiTheme="majorHAnsi" w:hAnsiTheme="majorHAnsi" w:cstheme="majorHAnsi"/>
          <w:lang w:val="hr-HR"/>
        </w:rPr>
        <w:t>Svaka JLS može podnijeti jednu prijavu za financiranje potpora jednom ili više krajnjih korisnika koji će biti odabrani putem lokalnog javnog poziva.</w:t>
      </w:r>
    </w:p>
    <w:p w14:paraId="662E620E" w14:textId="77777777" w:rsidR="00381F14" w:rsidRPr="00B542C3" w:rsidRDefault="00A5067B">
      <w:pPr>
        <w:pStyle w:val="Naslov3"/>
        <w:rPr>
          <w:rFonts w:asciiTheme="majorHAnsi" w:hAnsiTheme="majorHAnsi" w:cstheme="majorHAnsi"/>
          <w:color w:val="0070C0"/>
          <w:lang w:val="hr-HR"/>
        </w:rPr>
      </w:pPr>
      <w:bookmarkStart w:id="7" w:name="_Toc243291720"/>
      <w:r w:rsidRPr="00B542C3">
        <w:rPr>
          <w:rFonts w:asciiTheme="majorHAnsi" w:hAnsiTheme="majorHAnsi" w:cstheme="majorHAnsi"/>
          <w:color w:val="0070C0"/>
          <w:lang w:val="hr-HR"/>
        </w:rPr>
        <w:t>2.2.2. Iznosi i ograničenja potpore</w:t>
      </w:r>
      <w:bookmarkEnd w:id="7"/>
    </w:p>
    <w:tbl>
      <w:tblPr>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3288"/>
        <w:gridCol w:w="2438"/>
        <w:gridCol w:w="3515"/>
      </w:tblGrid>
      <w:tr w:rsidR="00381F14" w:rsidRPr="009A697E" w14:paraId="3518B3A9" w14:textId="77777777">
        <w:trPr>
          <w:cantSplit/>
          <w:tblHeader/>
          <w:jc w:val="center"/>
        </w:trPr>
        <w:tc>
          <w:tcPr>
            <w:tcW w:w="3288" w:type="dxa"/>
            <w:tcBorders>
              <w:top w:val="single" w:sz="4" w:space="0" w:color="D9D9D9"/>
              <w:left w:val="single" w:sz="4" w:space="0" w:color="D9D9D9"/>
              <w:bottom w:val="single" w:sz="4" w:space="0" w:color="D9D9D9"/>
              <w:right w:val="single" w:sz="4" w:space="0" w:color="D9D9D9"/>
            </w:tcBorders>
            <w:shd w:val="clear" w:color="auto" w:fill="E7E6E6"/>
            <w:tcMar>
              <w:top w:w="90" w:type="dxa"/>
              <w:left w:w="90" w:type="dxa"/>
              <w:bottom w:w="90" w:type="dxa"/>
              <w:right w:w="90" w:type="dxa"/>
            </w:tcMar>
            <w:vAlign w:val="center"/>
          </w:tcPr>
          <w:p w14:paraId="1C74988B" w14:textId="77777777" w:rsidR="00381F14" w:rsidRPr="009A697E" w:rsidRDefault="00A5067B">
            <w:pPr>
              <w:keepNext/>
              <w:spacing w:before="60" w:after="60" w:line="240" w:lineRule="auto"/>
              <w:jc w:val="left"/>
              <w:rPr>
                <w:rFonts w:asciiTheme="majorHAnsi" w:hAnsiTheme="majorHAnsi" w:cstheme="majorHAnsi"/>
                <w:lang w:val="hr-HR"/>
              </w:rPr>
            </w:pPr>
            <w:r>
              <w:rPr>
                <w:rFonts w:asciiTheme="majorHAnsi" w:hAnsiTheme="majorHAnsi" w:cstheme="majorHAnsi"/>
                <w:b/>
                <w:lang w:val="hr-HR"/>
              </w:rPr>
              <w:t>Aktivnost</w:t>
            </w:r>
          </w:p>
        </w:tc>
        <w:tc>
          <w:tcPr>
            <w:tcW w:w="2438" w:type="dxa"/>
            <w:tcBorders>
              <w:top w:val="single" w:sz="4" w:space="0" w:color="D9D9D9"/>
              <w:left w:val="single" w:sz="4" w:space="0" w:color="D9D9D9"/>
              <w:bottom w:val="single" w:sz="4" w:space="0" w:color="D9D9D9"/>
              <w:right w:val="single" w:sz="4" w:space="0" w:color="D9D9D9"/>
            </w:tcBorders>
            <w:shd w:val="clear" w:color="auto" w:fill="E7E6E6"/>
            <w:tcMar>
              <w:top w:w="90" w:type="dxa"/>
              <w:left w:w="90" w:type="dxa"/>
              <w:bottom w:w="90" w:type="dxa"/>
              <w:right w:w="90" w:type="dxa"/>
            </w:tcMar>
            <w:vAlign w:val="center"/>
          </w:tcPr>
          <w:p w14:paraId="400CBDB9" w14:textId="77777777" w:rsidR="00381F14" w:rsidRPr="009A697E" w:rsidRDefault="00A5067B">
            <w:pPr>
              <w:keepNext/>
              <w:spacing w:before="60" w:after="60" w:line="240" w:lineRule="auto"/>
              <w:jc w:val="left"/>
              <w:rPr>
                <w:rFonts w:asciiTheme="majorHAnsi" w:hAnsiTheme="majorHAnsi" w:cstheme="majorHAnsi"/>
                <w:lang w:val="hr-HR"/>
              </w:rPr>
            </w:pPr>
            <w:r>
              <w:rPr>
                <w:rFonts w:asciiTheme="majorHAnsi" w:hAnsiTheme="majorHAnsi" w:cstheme="majorHAnsi"/>
                <w:b/>
                <w:lang w:val="hr-HR"/>
              </w:rPr>
              <w:t>Izvor</w:t>
            </w:r>
          </w:p>
        </w:tc>
        <w:tc>
          <w:tcPr>
            <w:tcW w:w="3515" w:type="dxa"/>
            <w:tcBorders>
              <w:top w:val="single" w:sz="4" w:space="0" w:color="D9D9D9"/>
              <w:left w:val="single" w:sz="4" w:space="0" w:color="D9D9D9"/>
              <w:bottom w:val="single" w:sz="4" w:space="0" w:color="D9D9D9"/>
              <w:right w:val="single" w:sz="4" w:space="0" w:color="D9D9D9"/>
            </w:tcBorders>
            <w:shd w:val="clear" w:color="auto" w:fill="E7E6E6"/>
            <w:tcMar>
              <w:top w:w="90" w:type="dxa"/>
              <w:left w:w="90" w:type="dxa"/>
              <w:bottom w:w="90" w:type="dxa"/>
              <w:right w:w="90" w:type="dxa"/>
            </w:tcMar>
            <w:vAlign w:val="center"/>
          </w:tcPr>
          <w:p w14:paraId="43D74902" w14:textId="77777777" w:rsidR="00381F14" w:rsidRPr="009A697E" w:rsidRDefault="00A5067B">
            <w:pPr>
              <w:keepNext/>
              <w:spacing w:before="60" w:after="60" w:line="240" w:lineRule="auto"/>
              <w:jc w:val="left"/>
              <w:rPr>
                <w:rFonts w:asciiTheme="majorHAnsi" w:hAnsiTheme="majorHAnsi" w:cstheme="majorHAnsi"/>
                <w:lang w:val="hr-HR"/>
              </w:rPr>
            </w:pPr>
            <w:r>
              <w:rPr>
                <w:rFonts w:asciiTheme="majorHAnsi" w:hAnsiTheme="majorHAnsi" w:cstheme="majorHAnsi"/>
                <w:b/>
                <w:lang w:val="hr-HR"/>
              </w:rPr>
              <w:t>Potpora po krajnjem korisniku</w:t>
            </w:r>
          </w:p>
        </w:tc>
      </w:tr>
      <w:tr w:rsidR="00381F14" w:rsidRPr="00F20BF3" w14:paraId="04FA92EF" w14:textId="77777777">
        <w:trPr>
          <w:cantSplit/>
          <w:jc w:val="center"/>
        </w:trPr>
        <w:tc>
          <w:tcPr>
            <w:tcW w:w="3288"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vAlign w:val="center"/>
          </w:tcPr>
          <w:p w14:paraId="0FB11D62" w14:textId="77777777" w:rsidR="00381F14" w:rsidRPr="009A697E" w:rsidRDefault="00A5067B">
            <w:pPr>
              <w:keepNext/>
              <w:spacing w:before="60" w:after="60" w:line="240" w:lineRule="auto"/>
              <w:jc w:val="left"/>
              <w:rPr>
                <w:rFonts w:asciiTheme="majorHAnsi" w:hAnsiTheme="majorHAnsi" w:cstheme="majorHAnsi"/>
                <w:lang w:val="hr-HR"/>
              </w:rPr>
            </w:pPr>
            <w:r>
              <w:rPr>
                <w:rFonts w:asciiTheme="majorHAnsi" w:hAnsiTheme="majorHAnsi" w:cstheme="majorHAnsi"/>
                <w:lang w:val="hr-HR"/>
              </w:rPr>
              <w:t xml:space="preserve">Certificirane sadnice višnje </w:t>
            </w:r>
            <w:proofErr w:type="spellStart"/>
            <w:r>
              <w:rPr>
                <w:rFonts w:asciiTheme="majorHAnsi" w:hAnsiTheme="majorHAnsi" w:cstheme="majorHAnsi"/>
                <w:lang w:val="hr-HR"/>
              </w:rPr>
              <w:t>maraške</w:t>
            </w:r>
            <w:proofErr w:type="spellEnd"/>
          </w:p>
        </w:tc>
        <w:tc>
          <w:tcPr>
            <w:tcW w:w="2438"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vAlign w:val="center"/>
          </w:tcPr>
          <w:p w14:paraId="18C0FAEA" w14:textId="77777777" w:rsidR="00381F14" w:rsidRPr="009A697E" w:rsidRDefault="00A5067B">
            <w:pPr>
              <w:keepNext/>
              <w:spacing w:before="60" w:after="60" w:line="240" w:lineRule="auto"/>
              <w:jc w:val="left"/>
              <w:rPr>
                <w:rFonts w:asciiTheme="majorHAnsi" w:hAnsiTheme="majorHAnsi" w:cstheme="majorHAnsi"/>
                <w:lang w:val="hr-HR"/>
              </w:rPr>
            </w:pPr>
            <w:r>
              <w:rPr>
                <w:rFonts w:asciiTheme="majorHAnsi" w:hAnsiTheme="majorHAnsi" w:cstheme="majorHAnsi"/>
                <w:lang w:val="hr-HR"/>
              </w:rPr>
              <w:t>Zadarska županija</w:t>
            </w:r>
          </w:p>
        </w:tc>
        <w:tc>
          <w:tcPr>
            <w:tcW w:w="3515"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vAlign w:val="center"/>
          </w:tcPr>
          <w:p w14:paraId="3E66B355" w14:textId="77777777" w:rsidR="00381F14" w:rsidRPr="009A697E" w:rsidRDefault="00A5067B">
            <w:pPr>
              <w:keepNext/>
              <w:spacing w:before="60" w:after="60" w:line="240" w:lineRule="auto"/>
              <w:jc w:val="left"/>
              <w:rPr>
                <w:rFonts w:asciiTheme="majorHAnsi" w:hAnsiTheme="majorHAnsi" w:cstheme="majorHAnsi"/>
                <w:lang w:val="hr-HR"/>
              </w:rPr>
            </w:pPr>
            <w:r>
              <w:rPr>
                <w:rFonts w:asciiTheme="majorHAnsi" w:hAnsiTheme="majorHAnsi" w:cstheme="majorHAnsi"/>
                <w:lang w:val="hr-HR"/>
              </w:rPr>
              <w:t>Do 5,00 EUR po prihvatljivoj sadnici; najviše 8.250,00 EUR</w:t>
            </w:r>
          </w:p>
        </w:tc>
      </w:tr>
      <w:tr w:rsidR="00381F14" w:rsidRPr="00F20BF3" w14:paraId="1EEAF4C9" w14:textId="77777777">
        <w:trPr>
          <w:cantSplit/>
          <w:jc w:val="center"/>
        </w:trPr>
        <w:tc>
          <w:tcPr>
            <w:tcW w:w="3288"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vAlign w:val="center"/>
          </w:tcPr>
          <w:p w14:paraId="1BE38024" w14:textId="77777777" w:rsidR="00381F14" w:rsidRPr="009A697E" w:rsidRDefault="00A5067B">
            <w:pPr>
              <w:keepNext/>
              <w:spacing w:before="60" w:after="60" w:line="240" w:lineRule="auto"/>
              <w:jc w:val="left"/>
              <w:rPr>
                <w:rFonts w:asciiTheme="majorHAnsi" w:hAnsiTheme="majorHAnsi" w:cstheme="majorHAnsi"/>
                <w:lang w:val="hr-HR"/>
              </w:rPr>
            </w:pPr>
            <w:r>
              <w:rPr>
                <w:rFonts w:asciiTheme="majorHAnsi" w:hAnsiTheme="majorHAnsi" w:cstheme="majorHAnsi"/>
                <w:lang w:val="hr-HR"/>
              </w:rPr>
              <w:t>Sustav navodnjavanja</w:t>
            </w:r>
          </w:p>
        </w:tc>
        <w:tc>
          <w:tcPr>
            <w:tcW w:w="2438"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vAlign w:val="center"/>
          </w:tcPr>
          <w:p w14:paraId="01B7AA17" w14:textId="77777777" w:rsidR="00381F14" w:rsidRPr="009A697E" w:rsidRDefault="00A5067B">
            <w:pPr>
              <w:keepNext/>
              <w:spacing w:before="60" w:after="60" w:line="240" w:lineRule="auto"/>
              <w:jc w:val="left"/>
              <w:rPr>
                <w:rFonts w:asciiTheme="majorHAnsi" w:hAnsiTheme="majorHAnsi" w:cstheme="majorHAnsi"/>
                <w:lang w:val="hr-HR"/>
              </w:rPr>
            </w:pPr>
            <w:r>
              <w:rPr>
                <w:rFonts w:asciiTheme="majorHAnsi" w:hAnsiTheme="majorHAnsi" w:cstheme="majorHAnsi"/>
                <w:lang w:val="hr-HR"/>
              </w:rPr>
              <w:t>Zadarska županija</w:t>
            </w:r>
          </w:p>
        </w:tc>
        <w:tc>
          <w:tcPr>
            <w:tcW w:w="3515"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vAlign w:val="center"/>
          </w:tcPr>
          <w:p w14:paraId="7E04F2FE" w14:textId="77777777" w:rsidR="00381F14" w:rsidRPr="009A697E" w:rsidRDefault="00A5067B">
            <w:pPr>
              <w:keepNext/>
              <w:spacing w:before="60" w:after="60" w:line="240" w:lineRule="auto"/>
              <w:jc w:val="left"/>
              <w:rPr>
                <w:rFonts w:asciiTheme="majorHAnsi" w:hAnsiTheme="majorHAnsi" w:cstheme="majorHAnsi"/>
                <w:lang w:val="hr-HR"/>
              </w:rPr>
            </w:pPr>
            <w:r>
              <w:rPr>
                <w:rFonts w:asciiTheme="majorHAnsi" w:hAnsiTheme="majorHAnsi" w:cstheme="majorHAnsi"/>
                <w:lang w:val="hr-HR"/>
              </w:rPr>
              <w:t>Do 2.000,00 EUR/ha; najviše za 3 ha</w:t>
            </w:r>
          </w:p>
        </w:tc>
      </w:tr>
      <w:tr w:rsidR="00381F14" w:rsidRPr="00F20BF3" w14:paraId="61F62081" w14:textId="77777777">
        <w:trPr>
          <w:cantSplit/>
          <w:jc w:val="center"/>
        </w:trPr>
        <w:tc>
          <w:tcPr>
            <w:tcW w:w="3288"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vAlign w:val="center"/>
          </w:tcPr>
          <w:p w14:paraId="36BD8CD3" w14:textId="77777777" w:rsidR="00381F14" w:rsidRPr="009A697E" w:rsidRDefault="00A5067B">
            <w:pPr>
              <w:keepNext/>
              <w:spacing w:before="60" w:after="60" w:line="240" w:lineRule="auto"/>
              <w:jc w:val="left"/>
              <w:rPr>
                <w:rFonts w:asciiTheme="majorHAnsi" w:hAnsiTheme="majorHAnsi" w:cstheme="majorHAnsi"/>
                <w:lang w:val="hr-HR"/>
              </w:rPr>
            </w:pPr>
            <w:r>
              <w:rPr>
                <w:rFonts w:asciiTheme="majorHAnsi" w:hAnsiTheme="majorHAnsi" w:cstheme="majorHAnsi"/>
                <w:lang w:val="hr-HR"/>
              </w:rPr>
              <w:t>Analiza tla</w:t>
            </w:r>
          </w:p>
        </w:tc>
        <w:tc>
          <w:tcPr>
            <w:tcW w:w="2438"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vAlign w:val="center"/>
          </w:tcPr>
          <w:p w14:paraId="20D05146" w14:textId="77777777" w:rsidR="00381F14" w:rsidRPr="009A697E" w:rsidRDefault="00A5067B">
            <w:pPr>
              <w:keepNext/>
              <w:spacing w:before="60" w:after="60" w:line="240" w:lineRule="auto"/>
              <w:jc w:val="left"/>
              <w:rPr>
                <w:rFonts w:asciiTheme="majorHAnsi" w:hAnsiTheme="majorHAnsi" w:cstheme="majorHAnsi"/>
                <w:lang w:val="hr-HR"/>
              </w:rPr>
            </w:pPr>
            <w:r>
              <w:rPr>
                <w:rFonts w:asciiTheme="majorHAnsi" w:hAnsiTheme="majorHAnsi" w:cstheme="majorHAnsi"/>
                <w:lang w:val="hr-HR"/>
              </w:rPr>
              <w:t>Zadarska županija</w:t>
            </w:r>
          </w:p>
        </w:tc>
        <w:tc>
          <w:tcPr>
            <w:tcW w:w="3515"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vAlign w:val="center"/>
          </w:tcPr>
          <w:p w14:paraId="72CA9D01" w14:textId="77777777" w:rsidR="00381F14" w:rsidRPr="009A697E" w:rsidRDefault="00A5067B">
            <w:pPr>
              <w:keepNext/>
              <w:spacing w:before="60" w:after="60" w:line="240" w:lineRule="auto"/>
              <w:jc w:val="left"/>
              <w:rPr>
                <w:rFonts w:asciiTheme="majorHAnsi" w:hAnsiTheme="majorHAnsi" w:cstheme="majorHAnsi"/>
                <w:lang w:val="hr-HR"/>
              </w:rPr>
            </w:pPr>
            <w:r>
              <w:rPr>
                <w:rFonts w:asciiTheme="majorHAnsi" w:hAnsiTheme="majorHAnsi" w:cstheme="majorHAnsi"/>
                <w:lang w:val="hr-HR"/>
              </w:rPr>
              <w:t>Do 400,00 EUR/ha; najviše za 3 ha</w:t>
            </w:r>
          </w:p>
        </w:tc>
      </w:tr>
      <w:tr w:rsidR="00381F14" w:rsidRPr="00F20BF3" w14:paraId="4C640250" w14:textId="77777777">
        <w:trPr>
          <w:cantSplit/>
          <w:jc w:val="center"/>
        </w:trPr>
        <w:tc>
          <w:tcPr>
            <w:tcW w:w="3288"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vAlign w:val="center"/>
          </w:tcPr>
          <w:p w14:paraId="3A49D97E" w14:textId="77777777" w:rsidR="00381F14" w:rsidRPr="009A697E" w:rsidRDefault="00A5067B">
            <w:pPr>
              <w:spacing w:before="60" w:after="60" w:line="240" w:lineRule="auto"/>
              <w:jc w:val="left"/>
              <w:rPr>
                <w:rFonts w:asciiTheme="majorHAnsi" w:hAnsiTheme="majorHAnsi" w:cstheme="majorHAnsi"/>
                <w:lang w:val="hr-HR"/>
              </w:rPr>
            </w:pPr>
            <w:r>
              <w:rPr>
                <w:rFonts w:asciiTheme="majorHAnsi" w:hAnsiTheme="majorHAnsi" w:cstheme="majorHAnsi"/>
                <w:lang w:val="hr-HR"/>
              </w:rPr>
              <w:t>Priprema tla</w:t>
            </w:r>
          </w:p>
        </w:tc>
        <w:tc>
          <w:tcPr>
            <w:tcW w:w="2438"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vAlign w:val="center"/>
          </w:tcPr>
          <w:p w14:paraId="3E298E71" w14:textId="77777777" w:rsidR="00381F14" w:rsidRPr="009A697E" w:rsidRDefault="00A5067B">
            <w:pPr>
              <w:spacing w:before="60" w:after="60" w:line="240" w:lineRule="auto"/>
              <w:jc w:val="left"/>
              <w:rPr>
                <w:rFonts w:asciiTheme="majorHAnsi" w:hAnsiTheme="majorHAnsi" w:cstheme="majorHAnsi"/>
                <w:lang w:val="hr-HR"/>
              </w:rPr>
            </w:pPr>
            <w:r>
              <w:rPr>
                <w:rFonts w:asciiTheme="majorHAnsi" w:hAnsiTheme="majorHAnsi" w:cstheme="majorHAnsi"/>
                <w:lang w:val="hr-HR"/>
              </w:rPr>
              <w:t>JLS</w:t>
            </w:r>
          </w:p>
        </w:tc>
        <w:tc>
          <w:tcPr>
            <w:tcW w:w="3515"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vAlign w:val="center"/>
          </w:tcPr>
          <w:p w14:paraId="5B4A4C75" w14:textId="77777777" w:rsidR="00381F14" w:rsidRPr="0046725B" w:rsidRDefault="00A5067B">
            <w:pPr>
              <w:spacing w:before="60" w:after="60" w:line="240" w:lineRule="auto"/>
              <w:jc w:val="left"/>
              <w:rPr>
                <w:rFonts w:asciiTheme="majorHAnsi" w:hAnsiTheme="majorHAnsi" w:cstheme="majorHAnsi"/>
                <w:color w:val="auto"/>
                <w:lang w:val="hr-HR"/>
              </w:rPr>
            </w:pPr>
            <w:r w:rsidRPr="0046725B">
              <w:rPr>
                <w:rFonts w:asciiTheme="majorHAnsi" w:hAnsiTheme="majorHAnsi" w:cstheme="majorHAnsi"/>
                <w:color w:val="auto"/>
                <w:lang w:val="hr-HR"/>
              </w:rPr>
              <w:t xml:space="preserve">Do 1.000,00 EUR/ha; najviše </w:t>
            </w:r>
            <w:r w:rsidRPr="0046725B">
              <w:rPr>
                <w:rFonts w:asciiTheme="majorHAnsi" w:hAnsiTheme="majorHAnsi" w:cstheme="majorHAnsi"/>
                <w:lang w:val="hr-HR"/>
              </w:rPr>
              <w:t>za 3 ha</w:t>
            </w:r>
          </w:p>
        </w:tc>
      </w:tr>
    </w:tbl>
    <w:p w14:paraId="735A242B" w14:textId="77777777" w:rsidR="00381F14" w:rsidRPr="009A697E" w:rsidRDefault="00A5067B">
      <w:pPr>
        <w:keepNext/>
        <w:keepLines/>
        <w:spacing w:before="180"/>
        <w:rPr>
          <w:rFonts w:asciiTheme="majorHAnsi" w:hAnsiTheme="majorHAnsi" w:cstheme="majorHAnsi"/>
          <w:lang w:val="hr-HR"/>
        </w:rPr>
      </w:pPr>
      <w:r>
        <w:rPr>
          <w:rFonts w:asciiTheme="majorHAnsi" w:hAnsiTheme="majorHAnsi" w:cstheme="majorHAnsi"/>
          <w:b/>
          <w:bCs/>
          <w:lang w:val="hr-HR"/>
        </w:rPr>
        <w:lastRenderedPageBreak/>
        <w:t>Ograničenja površine i gustoće</w:t>
      </w:r>
    </w:p>
    <w:p w14:paraId="65B002D1" w14:textId="77777777" w:rsidR="00286DF4" w:rsidRPr="00286DF4" w:rsidRDefault="00286DF4" w:rsidP="00286DF4">
      <w:pPr>
        <w:pStyle w:val="Grafikeoznake"/>
        <w:rPr>
          <w:rFonts w:asciiTheme="majorHAnsi" w:hAnsiTheme="majorHAnsi" w:cstheme="majorHAnsi"/>
          <w:lang w:val="hr-HR"/>
        </w:rPr>
      </w:pPr>
      <w:r w:rsidRPr="00286DF4">
        <w:rPr>
          <w:rFonts w:asciiTheme="majorHAnsi" w:hAnsiTheme="majorHAnsi" w:cstheme="majorHAnsi"/>
          <w:lang w:val="hr-HR"/>
        </w:rPr>
        <w:t>površina novog nasada iznosi najmanje 0,5 ha, a potpora se dodjeljuje za najviše 3 ha po krajnjem korisniku;</w:t>
      </w:r>
    </w:p>
    <w:p w14:paraId="2C690310" w14:textId="77777777" w:rsidR="00286DF4" w:rsidRPr="00286DF4" w:rsidRDefault="00286DF4" w:rsidP="00286DF4">
      <w:pPr>
        <w:pStyle w:val="Grafikeoznake"/>
        <w:rPr>
          <w:rFonts w:asciiTheme="majorHAnsi" w:hAnsiTheme="majorHAnsi" w:cstheme="majorHAnsi"/>
          <w:lang w:val="hr-HR"/>
        </w:rPr>
      </w:pPr>
      <w:r w:rsidRPr="00286DF4">
        <w:rPr>
          <w:rFonts w:asciiTheme="majorHAnsi" w:hAnsiTheme="majorHAnsi" w:cstheme="majorHAnsi"/>
          <w:lang w:val="hr-HR"/>
        </w:rPr>
        <w:t>prijavljena površina mora činiti jednu prostorno povezanu cjelinu na jednoj ili više katastarskih čestica koje se međusobno dodiruju; prostorno odvojene čestice ne mogu se zbrajati radi ispunjenja najmanje površine;</w:t>
      </w:r>
    </w:p>
    <w:p w14:paraId="53A74F4F" w14:textId="77777777" w:rsidR="00286DF4" w:rsidRPr="00286DF4" w:rsidRDefault="00286DF4" w:rsidP="00286DF4">
      <w:pPr>
        <w:pStyle w:val="Grafikeoznake"/>
        <w:rPr>
          <w:rFonts w:asciiTheme="majorHAnsi" w:hAnsiTheme="majorHAnsi" w:cstheme="majorHAnsi"/>
          <w:lang w:val="hr-HR"/>
        </w:rPr>
      </w:pPr>
      <w:r w:rsidRPr="00286DF4">
        <w:rPr>
          <w:rFonts w:asciiTheme="majorHAnsi" w:hAnsiTheme="majorHAnsi" w:cstheme="majorHAnsi"/>
          <w:lang w:val="hr-HR"/>
        </w:rPr>
        <w:t>gustoća sadnje mora iznositi najmanje 500 sadnica po hektaru, odnosno najmanje 250 sadnica na površini od 0,5 ha;</w:t>
      </w:r>
    </w:p>
    <w:p w14:paraId="549A6303" w14:textId="77777777" w:rsidR="00286DF4" w:rsidRPr="00286DF4" w:rsidRDefault="00286DF4" w:rsidP="00286DF4">
      <w:pPr>
        <w:pStyle w:val="Grafikeoznake"/>
        <w:rPr>
          <w:rFonts w:asciiTheme="majorHAnsi" w:hAnsiTheme="majorHAnsi" w:cstheme="majorHAnsi"/>
          <w:lang w:val="hr-HR"/>
        </w:rPr>
      </w:pPr>
      <w:r w:rsidRPr="00286DF4">
        <w:rPr>
          <w:rFonts w:asciiTheme="majorHAnsi" w:hAnsiTheme="majorHAnsi" w:cstheme="majorHAnsi"/>
          <w:lang w:val="hr-HR"/>
        </w:rPr>
        <w:t>sadnja gušća od 600 sadnica po hektaru dopuštena je uz pisano i obrazloženo mišljenje stručnjaka agronomske struke o primjerenosti razmaka sadnje za konkretni nasad;</w:t>
      </w:r>
    </w:p>
    <w:p w14:paraId="41D557B6" w14:textId="77777777" w:rsidR="00286DF4" w:rsidRPr="00286DF4" w:rsidRDefault="00286DF4" w:rsidP="00286DF4">
      <w:pPr>
        <w:pStyle w:val="Grafikeoznake"/>
        <w:rPr>
          <w:rFonts w:asciiTheme="majorHAnsi" w:hAnsiTheme="majorHAnsi" w:cstheme="majorHAnsi"/>
          <w:lang w:val="hr-HR"/>
        </w:rPr>
      </w:pPr>
      <w:r w:rsidRPr="00286DF4">
        <w:rPr>
          <w:rFonts w:asciiTheme="majorHAnsi" w:hAnsiTheme="majorHAnsi" w:cstheme="majorHAnsi"/>
          <w:lang w:val="hr-HR"/>
        </w:rPr>
        <w:t>površina i gustoća provjeravaju se prema stvarno zasađenoj površini, a u gustoću se uračunavaju i sadnice financirane vlastitim sredstvima;</w:t>
      </w:r>
    </w:p>
    <w:p w14:paraId="3092B0FE" w14:textId="63138271" w:rsidR="00286DF4" w:rsidRPr="00286DF4" w:rsidRDefault="00624F73" w:rsidP="00286DF4">
      <w:pPr>
        <w:pStyle w:val="Grafikeoznake"/>
        <w:rPr>
          <w:rFonts w:asciiTheme="majorHAnsi" w:hAnsiTheme="majorHAnsi" w:cstheme="majorHAnsi"/>
          <w:lang w:val="hr-HR"/>
        </w:rPr>
      </w:pPr>
      <w:r w:rsidRPr="00624F73">
        <w:rPr>
          <w:rFonts w:asciiTheme="majorHAnsi" w:hAnsiTheme="majorHAnsi" w:cstheme="majorHAnsi"/>
          <w:lang w:val="hr-HR"/>
        </w:rPr>
        <w:t>potpora za sadnice obračunava se za najviše 600 sadnica po hektaru i najviše 8.250,00 EUR po korisniku; sadnice iznad toga korisnik financira sam, a gušćom sadnjom ne dobiva veću potporu</w:t>
      </w:r>
      <w:r w:rsidR="00286DF4" w:rsidRPr="00286DF4">
        <w:rPr>
          <w:rFonts w:asciiTheme="majorHAnsi" w:hAnsiTheme="majorHAnsi" w:cstheme="majorHAnsi"/>
          <w:lang w:val="hr-HR"/>
        </w:rPr>
        <w:t>;</w:t>
      </w:r>
    </w:p>
    <w:p w14:paraId="7028F3AF" w14:textId="069CCBE1" w:rsidR="00CE32D9" w:rsidRDefault="00286DF4" w:rsidP="00286DF4">
      <w:pPr>
        <w:pStyle w:val="Grafikeoznake"/>
        <w:rPr>
          <w:rFonts w:asciiTheme="majorHAnsi" w:hAnsiTheme="majorHAnsi" w:cstheme="majorHAnsi"/>
          <w:lang w:val="hr-HR"/>
        </w:rPr>
      </w:pPr>
      <w:r w:rsidRPr="00286DF4">
        <w:rPr>
          <w:rFonts w:asciiTheme="majorHAnsi" w:hAnsiTheme="majorHAnsi" w:cstheme="majorHAnsi"/>
          <w:lang w:val="hr-HR"/>
        </w:rPr>
        <w:t>broj sadnica iskazuje se cijelim brojem, površina u m², a novčani iznosi na dvije decimale</w:t>
      </w:r>
      <w:r w:rsidR="00CE32D9">
        <w:rPr>
          <w:rFonts w:asciiTheme="majorHAnsi" w:hAnsiTheme="majorHAnsi" w:cstheme="majorHAnsi"/>
          <w:lang w:val="hr-HR"/>
        </w:rPr>
        <w:t>.</w:t>
      </w:r>
    </w:p>
    <w:p w14:paraId="48621356" w14:textId="45A852D9" w:rsidR="00E83DCA" w:rsidRPr="00E83DCA" w:rsidRDefault="00CA7C81" w:rsidP="00E83DCA">
      <w:pPr>
        <w:spacing w:before="100" w:beforeAutospacing="1" w:after="100" w:afterAutospacing="1" w:line="240" w:lineRule="auto"/>
        <w:jc w:val="left"/>
        <w:rPr>
          <w:rFonts w:asciiTheme="majorHAnsi" w:hAnsiTheme="majorHAnsi" w:cstheme="majorHAnsi"/>
          <w:lang w:val="hr-HR"/>
        </w:rPr>
      </w:pPr>
      <w:r w:rsidRPr="00CA7C81">
        <w:rPr>
          <w:rFonts w:asciiTheme="majorHAnsi" w:hAnsiTheme="majorHAnsi" w:cstheme="majorHAnsi"/>
          <w:lang w:val="hr-HR"/>
        </w:rPr>
        <w:t>Stvarno odobreni i isplaćeni iznos ovisi o stvarnom prihvatljivom trošku, najvišim iznosima potpore iz tablice, iznosu utvrđenom ugovorom te raspoloživim sredstvima</w:t>
      </w:r>
      <w:r w:rsidR="00E83DCA">
        <w:rPr>
          <w:rFonts w:asciiTheme="majorHAnsi" w:hAnsiTheme="majorHAnsi" w:cstheme="majorHAnsi"/>
          <w:lang w:val="hr-HR"/>
        </w:rPr>
        <w:t>.</w:t>
      </w:r>
    </w:p>
    <w:p w14:paraId="758CA547" w14:textId="7ECCE3B2" w:rsidR="00E83DCA" w:rsidRPr="00E83DCA" w:rsidRDefault="00E83DCA" w:rsidP="00E83DCA">
      <w:pPr>
        <w:spacing w:before="100" w:beforeAutospacing="1" w:after="100" w:afterAutospacing="1" w:line="240" w:lineRule="auto"/>
        <w:jc w:val="left"/>
        <w:rPr>
          <w:rFonts w:asciiTheme="majorHAnsi" w:hAnsiTheme="majorHAnsi" w:cstheme="majorHAnsi"/>
          <w:lang w:val="hr-HR"/>
        </w:rPr>
      </w:pPr>
      <w:r>
        <w:rPr>
          <w:rFonts w:asciiTheme="majorHAnsi" w:hAnsiTheme="majorHAnsi" w:cstheme="majorHAnsi"/>
          <w:lang w:val="hr-HR"/>
        </w:rPr>
        <w:t xml:space="preserve">Nabava certificiranih sadnica višnje </w:t>
      </w:r>
      <w:proofErr w:type="spellStart"/>
      <w:r>
        <w:rPr>
          <w:rFonts w:asciiTheme="majorHAnsi" w:hAnsiTheme="majorHAnsi" w:cstheme="majorHAnsi"/>
          <w:lang w:val="hr-HR"/>
        </w:rPr>
        <w:t>maraške</w:t>
      </w:r>
      <w:proofErr w:type="spellEnd"/>
      <w:r>
        <w:rPr>
          <w:rFonts w:asciiTheme="majorHAnsi" w:hAnsiTheme="majorHAnsi" w:cstheme="majorHAnsi"/>
          <w:lang w:val="hr-HR"/>
        </w:rPr>
        <w:t xml:space="preserve"> obvezna je aktivnost za koju krajnji korisnik traži potporu. Uz nju može zatražiti i potporu za pripremu tla, analizu tla i/ili sustav navodnjavanja, ali ne može tražiti potporu samo za te aktivnosti. Aktivnosti za koje ne traži potporu korisnik provodi vlastitim sredstvima. Aktivnosti provedene prije podnošenja prijave mogu se uključiti u projekt ako zadovoljavaju razdoblje </w:t>
      </w:r>
      <w:r>
        <w:rPr>
          <w:rFonts w:asciiTheme="majorHAnsi" w:hAnsiTheme="majorHAnsi" w:cstheme="majorHAnsi"/>
          <w:color w:val="auto"/>
          <w:lang w:val="hr-HR"/>
        </w:rPr>
        <w:t xml:space="preserve">prihvatljivosti iz točke 7.4. U </w:t>
      </w:r>
      <w:r>
        <w:rPr>
          <w:rFonts w:asciiTheme="majorHAnsi" w:hAnsiTheme="majorHAnsi" w:cstheme="majorHAnsi"/>
          <w:lang w:val="hr-HR"/>
        </w:rPr>
        <w:t>prijavi se odvojeno navode aktivnosti i troškovi za koje se traži potpora te oni koji se financiraju vlastitim sredstvima, a svi ulaze u opis i ukupnu vrijednost projekta.</w:t>
      </w:r>
    </w:p>
    <w:p w14:paraId="240860CF" w14:textId="77777777" w:rsidR="00381F14" w:rsidRPr="00B542C3" w:rsidRDefault="00A5067B">
      <w:pPr>
        <w:pStyle w:val="Naslov1"/>
        <w:rPr>
          <w:rFonts w:asciiTheme="majorHAnsi" w:hAnsiTheme="majorHAnsi" w:cstheme="majorHAnsi"/>
          <w:color w:val="0070C0"/>
          <w:sz w:val="22"/>
          <w:szCs w:val="22"/>
          <w:lang w:val="hr-HR"/>
        </w:rPr>
      </w:pPr>
      <w:bookmarkStart w:id="8" w:name="_Toc243291721"/>
      <w:r w:rsidRPr="00B542C3">
        <w:rPr>
          <w:rFonts w:asciiTheme="majorHAnsi" w:hAnsiTheme="majorHAnsi" w:cstheme="majorHAnsi"/>
          <w:color w:val="0070C0"/>
          <w:sz w:val="22"/>
          <w:szCs w:val="22"/>
          <w:lang w:val="hr-HR"/>
        </w:rPr>
        <w:t>3. FORMALNI UVJETI I PRIPREMA PRIJAVE</w:t>
      </w:r>
      <w:bookmarkEnd w:id="8"/>
    </w:p>
    <w:p w14:paraId="7076B6CB" w14:textId="77777777" w:rsidR="00381F14" w:rsidRPr="00B542C3" w:rsidRDefault="00A5067B">
      <w:pPr>
        <w:pStyle w:val="Naslov2"/>
        <w:rPr>
          <w:rFonts w:asciiTheme="majorHAnsi" w:hAnsiTheme="majorHAnsi" w:cstheme="majorHAnsi"/>
          <w:color w:val="0070C0"/>
          <w:sz w:val="22"/>
          <w:szCs w:val="22"/>
          <w:lang w:val="hr-HR"/>
        </w:rPr>
      </w:pPr>
      <w:bookmarkStart w:id="9" w:name="_Toc243291722"/>
      <w:r w:rsidRPr="00B542C3">
        <w:rPr>
          <w:rFonts w:asciiTheme="majorHAnsi" w:hAnsiTheme="majorHAnsi" w:cstheme="majorHAnsi"/>
          <w:color w:val="0070C0"/>
          <w:sz w:val="22"/>
          <w:szCs w:val="22"/>
          <w:lang w:val="hr-HR"/>
        </w:rPr>
        <w:t>3.1. PRIHVATLJIVI PRIJAVITELJI</w:t>
      </w:r>
      <w:bookmarkEnd w:id="9"/>
    </w:p>
    <w:p w14:paraId="28387811" w14:textId="3CE36A63" w:rsidR="00E95E9E" w:rsidRPr="00E95E9E" w:rsidRDefault="00E95E9E" w:rsidP="00E95E9E">
      <w:pPr>
        <w:rPr>
          <w:rFonts w:asciiTheme="majorHAnsi" w:hAnsiTheme="majorHAnsi" w:cstheme="majorHAnsi"/>
          <w:lang w:val="hr-HR"/>
        </w:rPr>
      </w:pPr>
      <w:r w:rsidRPr="00E95E9E">
        <w:rPr>
          <w:rFonts w:asciiTheme="majorHAnsi" w:hAnsiTheme="majorHAnsi" w:cstheme="majorHAnsi"/>
          <w:lang w:val="hr-HR"/>
        </w:rPr>
        <w:t>Prihvatljivi prijavitelji jesu općine i gradovi s područja Zadarske županije.</w:t>
      </w:r>
    </w:p>
    <w:p w14:paraId="046A4021" w14:textId="53F5AD55" w:rsidR="00E95E9E" w:rsidRPr="00E95E9E" w:rsidRDefault="00E95E9E" w:rsidP="00E95E9E">
      <w:pPr>
        <w:rPr>
          <w:rFonts w:asciiTheme="majorHAnsi" w:hAnsiTheme="majorHAnsi" w:cstheme="majorHAnsi"/>
          <w:lang w:val="hr-HR"/>
        </w:rPr>
      </w:pPr>
      <w:r w:rsidRPr="00E95E9E">
        <w:rPr>
          <w:rFonts w:asciiTheme="majorHAnsi" w:hAnsiTheme="majorHAnsi" w:cstheme="majorHAnsi"/>
          <w:lang w:val="hr-HR"/>
        </w:rPr>
        <w:t>JLS mora:</w:t>
      </w:r>
    </w:p>
    <w:p w14:paraId="7B2AF6B2" w14:textId="77777777" w:rsidR="00E95E9E" w:rsidRPr="00E95E9E" w:rsidRDefault="00E95E9E" w:rsidP="00E95E9E">
      <w:pPr>
        <w:pStyle w:val="Odlomakpopisa"/>
        <w:numPr>
          <w:ilvl w:val="0"/>
          <w:numId w:val="10"/>
        </w:numPr>
        <w:rPr>
          <w:rFonts w:asciiTheme="majorHAnsi" w:hAnsiTheme="majorHAnsi" w:cstheme="majorHAnsi"/>
          <w:lang w:val="hr-HR"/>
        </w:rPr>
      </w:pPr>
      <w:r w:rsidRPr="00E95E9E">
        <w:rPr>
          <w:rFonts w:asciiTheme="majorHAnsi" w:hAnsiTheme="majorHAnsi" w:cstheme="majorHAnsi"/>
          <w:lang w:val="hr-HR"/>
        </w:rPr>
        <w:t>podnijeti pravodobnu i potpunu prijavu s propisanom dokumentacijom;</w:t>
      </w:r>
    </w:p>
    <w:p w14:paraId="3A46FA28" w14:textId="77777777" w:rsidR="00E95E9E" w:rsidRPr="00E95E9E" w:rsidRDefault="00E95E9E" w:rsidP="00E95E9E">
      <w:pPr>
        <w:pStyle w:val="Odlomakpopisa"/>
        <w:numPr>
          <w:ilvl w:val="0"/>
          <w:numId w:val="10"/>
        </w:numPr>
        <w:rPr>
          <w:rFonts w:asciiTheme="majorHAnsi" w:hAnsiTheme="majorHAnsi" w:cstheme="majorHAnsi"/>
          <w:lang w:val="hr-HR"/>
        </w:rPr>
      </w:pPr>
      <w:r w:rsidRPr="00E95E9E">
        <w:rPr>
          <w:rFonts w:asciiTheme="majorHAnsi" w:hAnsiTheme="majorHAnsi" w:cstheme="majorHAnsi"/>
          <w:lang w:val="hr-HR"/>
        </w:rPr>
        <w:t>imati podmirene obveze prema Zadarskoj županiji;</w:t>
      </w:r>
    </w:p>
    <w:p w14:paraId="4FF7B529" w14:textId="77777777" w:rsidR="00E95E9E" w:rsidRPr="00E95E9E" w:rsidRDefault="00E95E9E" w:rsidP="00E95E9E">
      <w:pPr>
        <w:pStyle w:val="Odlomakpopisa"/>
        <w:numPr>
          <w:ilvl w:val="0"/>
          <w:numId w:val="10"/>
        </w:numPr>
        <w:rPr>
          <w:rFonts w:asciiTheme="majorHAnsi" w:hAnsiTheme="majorHAnsi" w:cstheme="majorHAnsi"/>
          <w:lang w:val="hr-HR"/>
        </w:rPr>
      </w:pPr>
      <w:r w:rsidRPr="00E95E9E">
        <w:rPr>
          <w:rFonts w:asciiTheme="majorHAnsi" w:hAnsiTheme="majorHAnsi" w:cstheme="majorHAnsi"/>
          <w:lang w:val="hr-HR"/>
        </w:rPr>
        <w:t>na dan podnošenja prijave nemati dospjelih nepodmirenih obveza po osnovi javnih davanja, osim obveza obuhvaćenih odobrenom odgodom ili obročnom otplatom koju uredno podmiruje;</w:t>
      </w:r>
    </w:p>
    <w:p w14:paraId="6CEDBD8F" w14:textId="77777777" w:rsidR="00E95E9E" w:rsidRPr="00E95E9E" w:rsidRDefault="00E95E9E" w:rsidP="00E95E9E">
      <w:pPr>
        <w:pStyle w:val="Odlomakpopisa"/>
        <w:numPr>
          <w:ilvl w:val="0"/>
          <w:numId w:val="10"/>
        </w:numPr>
        <w:rPr>
          <w:rFonts w:asciiTheme="majorHAnsi" w:hAnsiTheme="majorHAnsi" w:cstheme="majorHAnsi"/>
          <w:lang w:val="hr-HR"/>
        </w:rPr>
      </w:pPr>
      <w:r w:rsidRPr="00E95E9E">
        <w:rPr>
          <w:rFonts w:asciiTheme="majorHAnsi" w:hAnsiTheme="majorHAnsi" w:cstheme="majorHAnsi"/>
          <w:lang w:val="hr-HR"/>
        </w:rPr>
        <w:t>ako planira nabavu iz rezervacije JLS-a, prije prijave rezervirati procijenjenu količinu sadnica i dostaviti potvrdu dobavljača;</w:t>
      </w:r>
    </w:p>
    <w:p w14:paraId="778E04B7" w14:textId="77777777" w:rsidR="00E95E9E" w:rsidRPr="00E95E9E" w:rsidRDefault="00E95E9E" w:rsidP="00E95E9E">
      <w:pPr>
        <w:pStyle w:val="Odlomakpopisa"/>
        <w:numPr>
          <w:ilvl w:val="0"/>
          <w:numId w:val="10"/>
        </w:numPr>
        <w:rPr>
          <w:rFonts w:asciiTheme="majorHAnsi" w:hAnsiTheme="majorHAnsi" w:cstheme="majorHAnsi"/>
          <w:lang w:val="hr-HR"/>
        </w:rPr>
      </w:pPr>
      <w:r w:rsidRPr="00E95E9E">
        <w:rPr>
          <w:rFonts w:asciiTheme="majorHAnsi" w:hAnsiTheme="majorHAnsi" w:cstheme="majorHAnsi"/>
          <w:lang w:val="hr-HR"/>
        </w:rPr>
        <w:t>obvezati se provesti lokalni javni poziv prema Jedinstvenom predlošku lokalnog javnog poziva (u daljnjem tekstu: Predložak).</w:t>
      </w:r>
    </w:p>
    <w:p w14:paraId="1A09ABDC" w14:textId="33DA0624" w:rsidR="00E95E9E" w:rsidRPr="00E95E9E" w:rsidRDefault="00E95E9E" w:rsidP="00E95E9E">
      <w:pPr>
        <w:rPr>
          <w:rFonts w:asciiTheme="majorHAnsi" w:hAnsiTheme="majorHAnsi" w:cstheme="majorHAnsi"/>
          <w:lang w:val="hr-HR"/>
        </w:rPr>
      </w:pPr>
      <w:r w:rsidRPr="00E95E9E">
        <w:rPr>
          <w:rFonts w:asciiTheme="majorHAnsi" w:hAnsiTheme="majorHAnsi" w:cstheme="majorHAnsi"/>
          <w:lang w:val="hr-HR"/>
        </w:rPr>
        <w:t>Predložak izrađuje Zadarska županija. Sadrži obvezne uvjete i pravila dodjele potpora, a JLS u njega unosi svoje podatke i prema njemu objavljuje lokalni javni poziv.</w:t>
      </w:r>
    </w:p>
    <w:p w14:paraId="47A2DA0B" w14:textId="77777777" w:rsidR="00E95E9E" w:rsidRPr="005E7B2B" w:rsidRDefault="00E95E9E" w:rsidP="00E95E9E">
      <w:pPr>
        <w:rPr>
          <w:rFonts w:asciiTheme="majorHAnsi" w:hAnsiTheme="majorHAnsi" w:cstheme="majorHAnsi"/>
          <w:color w:val="auto"/>
          <w:lang w:val="hr-HR"/>
        </w:rPr>
      </w:pPr>
      <w:r w:rsidRPr="005E7B2B">
        <w:rPr>
          <w:rFonts w:asciiTheme="majorHAnsi" w:hAnsiTheme="majorHAnsi" w:cstheme="majorHAnsi"/>
          <w:color w:val="auto"/>
          <w:lang w:val="hr-HR"/>
        </w:rPr>
        <w:t>Uz Predložak Zadarska županija izrađuje i Upute za krajnje korisnike, u kojima se poljoprivrednicima pojašnjavaju uvjeti, prijava, isplata i obveze. JLS ih objavljuje zajedno s lokalnim javnim pozivom.</w:t>
      </w:r>
    </w:p>
    <w:p w14:paraId="6FDC6F55" w14:textId="0DCB189D" w:rsidR="00E95E9E" w:rsidRPr="00E95E9E" w:rsidRDefault="00E95E9E" w:rsidP="00E95E9E">
      <w:pPr>
        <w:rPr>
          <w:rFonts w:asciiTheme="majorHAnsi" w:hAnsiTheme="majorHAnsi" w:cstheme="majorHAnsi"/>
          <w:lang w:val="hr-HR"/>
        </w:rPr>
      </w:pPr>
      <w:r w:rsidRPr="00E95E9E">
        <w:rPr>
          <w:rFonts w:asciiTheme="majorHAnsi" w:hAnsiTheme="majorHAnsi" w:cstheme="majorHAnsi"/>
          <w:lang w:val="hr-HR"/>
        </w:rPr>
        <w:t>Podnošenjem prijave JLS prihvaća sve uvjete i obveze utvrđene Programom, Javnim pozivom i ovim Uputama.</w:t>
      </w:r>
    </w:p>
    <w:p w14:paraId="62209F5B" w14:textId="76A7F495" w:rsidR="00381F14" w:rsidRPr="00FC1B00" w:rsidRDefault="00E95E9E" w:rsidP="00E95E9E">
      <w:pPr>
        <w:rPr>
          <w:rFonts w:asciiTheme="majorHAnsi" w:hAnsiTheme="majorHAnsi" w:cstheme="majorHAnsi"/>
          <w:color w:val="auto"/>
          <w:lang w:val="hr-HR"/>
        </w:rPr>
      </w:pPr>
      <w:r w:rsidRPr="00E95E9E">
        <w:rPr>
          <w:rFonts w:asciiTheme="majorHAnsi" w:hAnsiTheme="majorHAnsi" w:cstheme="majorHAnsi"/>
          <w:lang w:val="hr-HR"/>
        </w:rPr>
        <w:lastRenderedPageBreak/>
        <w:t>Sudjelovanje JLS-a ili poljoprivrednika u ranije provedenoj anketi odnosno iskazu interesa nije uvjet za prijavu i ne stvara pravo na sredstva</w:t>
      </w:r>
      <w:r w:rsidR="00A5067B">
        <w:rPr>
          <w:rFonts w:asciiTheme="majorHAnsi" w:hAnsiTheme="majorHAnsi" w:cstheme="majorHAnsi"/>
          <w:color w:val="auto"/>
          <w:lang w:val="hr-HR"/>
        </w:rPr>
        <w:t>.</w:t>
      </w:r>
    </w:p>
    <w:p w14:paraId="3BC4C410" w14:textId="1FF10761" w:rsidR="00BF4889" w:rsidRPr="00B542C3" w:rsidRDefault="00A5067B" w:rsidP="00CB3598">
      <w:pPr>
        <w:pStyle w:val="Naslov2"/>
        <w:rPr>
          <w:rFonts w:asciiTheme="majorHAnsi" w:hAnsiTheme="majorHAnsi" w:cstheme="majorHAnsi"/>
          <w:color w:val="0070C0"/>
          <w:sz w:val="22"/>
          <w:szCs w:val="22"/>
          <w:lang w:val="hr-HR"/>
        </w:rPr>
      </w:pPr>
      <w:bookmarkStart w:id="10" w:name="_Toc243291723"/>
      <w:r w:rsidRPr="00B542C3">
        <w:rPr>
          <w:rFonts w:asciiTheme="majorHAnsi" w:hAnsiTheme="majorHAnsi" w:cstheme="majorHAnsi"/>
          <w:color w:val="0070C0"/>
          <w:sz w:val="22"/>
          <w:szCs w:val="22"/>
          <w:lang w:val="hr-HR"/>
        </w:rPr>
        <w:t>3.2. REZERVACIJA I SAMOSTALNA NABAVA SADNICA</w:t>
      </w:r>
      <w:bookmarkEnd w:id="10"/>
    </w:p>
    <w:p w14:paraId="2F50B65E" w14:textId="1246A8C2" w:rsidR="00BF4889" w:rsidRPr="00FC1B00" w:rsidRDefault="00BF4889" w:rsidP="00BF4889">
      <w:pPr>
        <w:rPr>
          <w:rFonts w:asciiTheme="majorHAnsi" w:hAnsiTheme="majorHAnsi" w:cstheme="majorHAnsi"/>
          <w:color w:val="auto"/>
          <w:lang w:val="hr-HR"/>
        </w:rPr>
      </w:pPr>
      <w:r>
        <w:rPr>
          <w:rFonts w:asciiTheme="majorHAnsi" w:hAnsiTheme="majorHAnsi" w:cstheme="majorHAnsi"/>
          <w:color w:val="auto"/>
          <w:lang w:val="hr-HR"/>
        </w:rPr>
        <w:t>Sadnice se nabavljaju iz rezervacije JLS-a i/ili samostalnom nabavom krajnjeg korisnika. JLS u prijavi na županijski Javni poziv odvojeno iskazuje procijenjene potrebe za oba modela.</w:t>
      </w:r>
    </w:p>
    <w:p w14:paraId="7AFE8B66" w14:textId="59FB5865" w:rsidR="00BF4889" w:rsidRPr="00FC1B00" w:rsidRDefault="00BF4889" w:rsidP="00BF4889">
      <w:pPr>
        <w:rPr>
          <w:rFonts w:asciiTheme="majorHAnsi" w:hAnsiTheme="majorHAnsi" w:cstheme="majorHAnsi"/>
          <w:color w:val="auto"/>
          <w:lang w:val="hr-HR"/>
        </w:rPr>
      </w:pPr>
      <w:r>
        <w:rPr>
          <w:rFonts w:asciiTheme="majorHAnsi" w:hAnsiTheme="majorHAnsi" w:cstheme="majorHAnsi"/>
          <w:color w:val="auto"/>
          <w:lang w:val="hr-HR"/>
        </w:rPr>
        <w:t xml:space="preserve">Za nabavu iz rezervacije JLS prije prijave rezervira procijenjenu količinu certificiranih sadnica </w:t>
      </w:r>
      <w:proofErr w:type="spellStart"/>
      <w:r>
        <w:rPr>
          <w:rFonts w:asciiTheme="majorHAnsi" w:hAnsiTheme="majorHAnsi" w:cstheme="majorHAnsi"/>
          <w:color w:val="auto"/>
          <w:lang w:val="hr-HR"/>
        </w:rPr>
        <w:t>maraške</w:t>
      </w:r>
      <w:proofErr w:type="spellEnd"/>
      <w:r>
        <w:rPr>
          <w:rFonts w:asciiTheme="majorHAnsi" w:hAnsiTheme="majorHAnsi" w:cstheme="majorHAnsi"/>
          <w:color w:val="auto"/>
          <w:lang w:val="hr-HR"/>
        </w:rPr>
        <w:t xml:space="preserve"> i prilaže pisanu potvrdu dobavljača o količini i roku važenja rezervacije. Rezervacija mora omogućiti isporuku unutar roka provedbe, a sadnice od dobavljača izravno kupuju krajnji korisnici. Ako JLS ne planira rezervaciju, u prijavi iskazuje nulu i ne dostavlja dokaz.</w:t>
      </w:r>
    </w:p>
    <w:p w14:paraId="570167F0" w14:textId="485BCA37" w:rsidR="006A14AA" w:rsidRDefault="00BF4889" w:rsidP="006A14AA">
      <w:pPr>
        <w:rPr>
          <w:rFonts w:asciiTheme="majorHAnsi" w:hAnsiTheme="majorHAnsi" w:cstheme="majorHAnsi"/>
          <w:lang w:val="hr-HR"/>
        </w:rPr>
      </w:pPr>
      <w:r>
        <w:rPr>
          <w:rFonts w:asciiTheme="majorHAnsi" w:hAnsiTheme="majorHAnsi" w:cstheme="majorHAnsi"/>
          <w:color w:val="auto"/>
          <w:lang w:val="hr-HR"/>
        </w:rPr>
        <w:t xml:space="preserve">Kod samostalne nabave JLS ne rezervira sadnice niti od korisnika traži rezervaciju kao uvjet prijave. </w:t>
      </w:r>
    </w:p>
    <w:p w14:paraId="59633BA5" w14:textId="1781171C" w:rsidR="00BF4889" w:rsidRPr="00FC1B00" w:rsidRDefault="00BF4889" w:rsidP="00BF4889">
      <w:pPr>
        <w:rPr>
          <w:rFonts w:asciiTheme="majorHAnsi" w:hAnsiTheme="majorHAnsi" w:cstheme="majorHAnsi"/>
          <w:color w:val="auto"/>
          <w:lang w:val="hr-HR"/>
        </w:rPr>
      </w:pPr>
      <w:r>
        <w:rPr>
          <w:rFonts w:asciiTheme="majorHAnsi" w:hAnsiTheme="majorHAnsi" w:cstheme="majorHAnsi"/>
          <w:color w:val="auto"/>
          <w:lang w:val="hr-HR"/>
        </w:rPr>
        <w:t>JLS i krajnji korisnik odgovaraju svaki za obveze koje su sami preuzeli prema dobavljaču. Potporom se ne financiraju nepreuzete sadnice, otkazivanje rezervacije ni drugi neprihvatljivi troškovi.</w:t>
      </w:r>
    </w:p>
    <w:p w14:paraId="363601AE" w14:textId="312D7E87" w:rsidR="00BF4889" w:rsidRPr="009A697E" w:rsidRDefault="00BF4889" w:rsidP="008E5EBF">
      <w:pPr>
        <w:rPr>
          <w:rFonts w:asciiTheme="majorHAnsi" w:hAnsiTheme="majorHAnsi" w:cstheme="majorHAnsi"/>
          <w:highlight w:val="green"/>
          <w:lang w:val="hr-HR"/>
        </w:rPr>
      </w:pPr>
      <w:r>
        <w:rPr>
          <w:rFonts w:asciiTheme="majorHAnsi" w:hAnsiTheme="majorHAnsi" w:cstheme="majorHAnsi"/>
          <w:color w:val="auto"/>
          <w:lang w:val="hr-HR"/>
        </w:rPr>
        <w:t xml:space="preserve">Prihvatljive su isključivo certificirane sadnice višnje </w:t>
      </w:r>
      <w:proofErr w:type="spellStart"/>
      <w:r>
        <w:rPr>
          <w:rFonts w:asciiTheme="majorHAnsi" w:hAnsiTheme="majorHAnsi" w:cstheme="majorHAnsi"/>
          <w:color w:val="auto"/>
          <w:lang w:val="hr-HR"/>
        </w:rPr>
        <w:t>maraške</w:t>
      </w:r>
      <w:proofErr w:type="spellEnd"/>
      <w:r>
        <w:rPr>
          <w:rFonts w:asciiTheme="majorHAnsi" w:hAnsiTheme="majorHAnsi" w:cstheme="majorHAnsi"/>
          <w:color w:val="auto"/>
          <w:lang w:val="hr-HR"/>
        </w:rPr>
        <w:t xml:space="preserve"> (</w:t>
      </w:r>
      <w:proofErr w:type="spellStart"/>
      <w:r>
        <w:rPr>
          <w:rFonts w:asciiTheme="majorHAnsi" w:hAnsiTheme="majorHAnsi" w:cstheme="majorHAnsi"/>
          <w:color w:val="auto"/>
          <w:lang w:val="hr-HR"/>
        </w:rPr>
        <w:t>Prunus</w:t>
      </w:r>
      <w:proofErr w:type="spellEnd"/>
      <w:r>
        <w:rPr>
          <w:rFonts w:asciiTheme="majorHAnsi" w:hAnsiTheme="majorHAnsi" w:cstheme="majorHAnsi"/>
          <w:color w:val="auto"/>
          <w:lang w:val="hr-HR"/>
        </w:rPr>
        <w:t xml:space="preserve"> </w:t>
      </w:r>
      <w:proofErr w:type="spellStart"/>
      <w:r>
        <w:rPr>
          <w:rFonts w:asciiTheme="majorHAnsi" w:hAnsiTheme="majorHAnsi" w:cstheme="majorHAnsi"/>
          <w:color w:val="auto"/>
          <w:lang w:val="hr-HR"/>
        </w:rPr>
        <w:t>cerasus</w:t>
      </w:r>
      <w:proofErr w:type="spellEnd"/>
      <w:r>
        <w:rPr>
          <w:rFonts w:asciiTheme="majorHAnsi" w:hAnsiTheme="majorHAnsi" w:cstheme="majorHAnsi"/>
          <w:color w:val="auto"/>
          <w:lang w:val="hr-HR"/>
        </w:rPr>
        <w:t xml:space="preserve"> var. </w:t>
      </w:r>
      <w:proofErr w:type="spellStart"/>
      <w:r>
        <w:rPr>
          <w:rFonts w:asciiTheme="majorHAnsi" w:hAnsiTheme="majorHAnsi" w:cstheme="majorHAnsi"/>
          <w:color w:val="auto"/>
          <w:lang w:val="hr-HR"/>
        </w:rPr>
        <w:t>marasca</w:t>
      </w:r>
      <w:proofErr w:type="spellEnd"/>
      <w:r>
        <w:rPr>
          <w:rFonts w:asciiTheme="majorHAnsi" w:hAnsiTheme="majorHAnsi" w:cstheme="majorHAnsi"/>
          <w:color w:val="auto"/>
          <w:lang w:val="hr-HR"/>
        </w:rPr>
        <w:t xml:space="preserve">). Isti uvjeti vrijede za oba modela nabave i za sadnice financirane vlastitim sredstvima, uključujući one iznad 600 sadnica po hektaru. </w:t>
      </w:r>
    </w:p>
    <w:p w14:paraId="17473DB2" w14:textId="345AE0EA" w:rsidR="000342D7" w:rsidRPr="00ED63D1" w:rsidRDefault="00F77F21">
      <w:pPr>
        <w:rPr>
          <w:rFonts w:asciiTheme="majorHAnsi" w:hAnsiTheme="majorHAnsi" w:cstheme="majorHAnsi"/>
          <w:color w:val="auto"/>
          <w:lang w:val="hr-HR"/>
        </w:rPr>
      </w:pPr>
      <w:r w:rsidRPr="006A14AA">
        <w:rPr>
          <w:rFonts w:asciiTheme="majorHAnsi" w:hAnsiTheme="majorHAnsi" w:cstheme="majorHAnsi"/>
          <w:color w:val="auto"/>
          <w:lang w:val="hr-HR"/>
        </w:rPr>
        <w:t xml:space="preserve">Izbor modela nabave u lokalnoj prijavi i dokazivanje sadnog materijala </w:t>
      </w:r>
      <w:r w:rsidRPr="00ED63D1">
        <w:rPr>
          <w:rFonts w:asciiTheme="majorHAnsi" w:hAnsiTheme="majorHAnsi" w:cstheme="majorHAnsi"/>
          <w:color w:val="auto"/>
          <w:lang w:val="hr-HR"/>
        </w:rPr>
        <w:t>uređeni su poglavljem V. Predloška i Uputama za krajnje korisnike.</w:t>
      </w:r>
    </w:p>
    <w:p w14:paraId="2ACDB066" w14:textId="77777777" w:rsidR="00381F14" w:rsidRPr="00B542C3" w:rsidRDefault="00A5067B">
      <w:pPr>
        <w:pStyle w:val="Naslov2"/>
        <w:rPr>
          <w:rFonts w:asciiTheme="majorHAnsi" w:hAnsiTheme="majorHAnsi" w:cstheme="majorHAnsi"/>
          <w:color w:val="0070C0"/>
          <w:sz w:val="22"/>
          <w:szCs w:val="22"/>
          <w:lang w:val="hr-HR"/>
        </w:rPr>
      </w:pPr>
      <w:bookmarkStart w:id="11" w:name="_Toc243291724"/>
      <w:r w:rsidRPr="00B542C3">
        <w:rPr>
          <w:rFonts w:asciiTheme="majorHAnsi" w:hAnsiTheme="majorHAnsi" w:cstheme="majorHAnsi"/>
          <w:color w:val="0070C0"/>
          <w:sz w:val="22"/>
          <w:szCs w:val="22"/>
          <w:lang w:val="hr-HR"/>
        </w:rPr>
        <w:t>3.3. PLANIRANA PROVEDBA</w:t>
      </w:r>
      <w:bookmarkEnd w:id="11"/>
    </w:p>
    <w:p w14:paraId="6DF719B5" w14:textId="5063084C" w:rsidR="001B2F39" w:rsidRPr="001B2F39" w:rsidRDefault="001B2F39" w:rsidP="001B2F39">
      <w:pPr>
        <w:rPr>
          <w:rFonts w:asciiTheme="majorHAnsi" w:hAnsiTheme="majorHAnsi" w:cstheme="majorHAnsi"/>
          <w:lang w:val="hr-HR"/>
        </w:rPr>
      </w:pPr>
      <w:r w:rsidRPr="001B2F39">
        <w:rPr>
          <w:rFonts w:asciiTheme="majorHAnsi" w:hAnsiTheme="majorHAnsi" w:cstheme="majorHAnsi"/>
          <w:lang w:val="hr-HR"/>
        </w:rPr>
        <w:t>Prijavom se iskazuju procijenjene potrebe za provedbu lokalnog javnog poziva, a krajnji korisnici odabiru se naknadno, na lokalnom javnom pozivu. JLS u prijavi navodi:</w:t>
      </w:r>
    </w:p>
    <w:p w14:paraId="3BA239C1" w14:textId="77777777" w:rsidR="001B2F39" w:rsidRPr="001B2F39" w:rsidRDefault="001B2F39" w:rsidP="001B2F39">
      <w:pPr>
        <w:pStyle w:val="Odlomakpopisa"/>
        <w:numPr>
          <w:ilvl w:val="0"/>
          <w:numId w:val="11"/>
        </w:numPr>
        <w:rPr>
          <w:rFonts w:asciiTheme="majorHAnsi" w:hAnsiTheme="majorHAnsi" w:cstheme="majorHAnsi"/>
          <w:lang w:val="hr-HR"/>
        </w:rPr>
      </w:pPr>
      <w:r w:rsidRPr="001B2F39">
        <w:rPr>
          <w:rFonts w:asciiTheme="majorHAnsi" w:hAnsiTheme="majorHAnsi" w:cstheme="majorHAnsi"/>
          <w:lang w:val="hr-HR"/>
        </w:rPr>
        <w:t>procijenjeni broj krajnjih korisnika;</w:t>
      </w:r>
    </w:p>
    <w:p w14:paraId="598E6479" w14:textId="77777777" w:rsidR="001B2F39" w:rsidRPr="001B2F39" w:rsidRDefault="001B2F39" w:rsidP="001B2F39">
      <w:pPr>
        <w:pStyle w:val="Odlomakpopisa"/>
        <w:numPr>
          <w:ilvl w:val="0"/>
          <w:numId w:val="11"/>
        </w:numPr>
        <w:rPr>
          <w:rFonts w:asciiTheme="majorHAnsi" w:hAnsiTheme="majorHAnsi" w:cstheme="majorHAnsi"/>
          <w:lang w:val="hr-HR"/>
        </w:rPr>
      </w:pPr>
      <w:r w:rsidRPr="001B2F39">
        <w:rPr>
          <w:rFonts w:asciiTheme="majorHAnsi" w:hAnsiTheme="majorHAnsi" w:cstheme="majorHAnsi"/>
          <w:lang w:val="hr-HR"/>
        </w:rPr>
        <w:t>planiranu ukupnu površinu novih nasada u m²;</w:t>
      </w:r>
    </w:p>
    <w:p w14:paraId="46B15B1C" w14:textId="77777777" w:rsidR="001B2F39" w:rsidRPr="001B2F39" w:rsidRDefault="001B2F39" w:rsidP="001B2F39">
      <w:pPr>
        <w:pStyle w:val="Odlomakpopisa"/>
        <w:numPr>
          <w:ilvl w:val="0"/>
          <w:numId w:val="11"/>
        </w:numPr>
        <w:rPr>
          <w:rFonts w:asciiTheme="majorHAnsi" w:hAnsiTheme="majorHAnsi" w:cstheme="majorHAnsi"/>
          <w:lang w:val="hr-HR"/>
        </w:rPr>
      </w:pPr>
      <w:r w:rsidRPr="001B2F39">
        <w:rPr>
          <w:rFonts w:asciiTheme="majorHAnsi" w:hAnsiTheme="majorHAnsi" w:cstheme="majorHAnsi"/>
          <w:lang w:val="hr-HR"/>
        </w:rPr>
        <w:t>ukupni broj sadnica, i to odvojeno količinu za rezervaciju JLS-a te količine i troškove samostalne nabave;</w:t>
      </w:r>
    </w:p>
    <w:p w14:paraId="1D012341" w14:textId="77777777" w:rsidR="001B2F39" w:rsidRPr="001B2F39" w:rsidRDefault="001B2F39" w:rsidP="001B2F39">
      <w:pPr>
        <w:pStyle w:val="Odlomakpopisa"/>
        <w:numPr>
          <w:ilvl w:val="0"/>
          <w:numId w:val="11"/>
        </w:numPr>
        <w:rPr>
          <w:rFonts w:asciiTheme="majorHAnsi" w:hAnsiTheme="majorHAnsi" w:cstheme="majorHAnsi"/>
          <w:lang w:val="hr-HR"/>
        </w:rPr>
      </w:pPr>
      <w:r w:rsidRPr="001B2F39">
        <w:rPr>
          <w:rFonts w:asciiTheme="majorHAnsi" w:hAnsiTheme="majorHAnsi" w:cstheme="majorHAnsi"/>
          <w:lang w:val="hr-HR"/>
        </w:rPr>
        <w:t>aktivnosti i količine za koje se traži potpora, uključujući površinu obuhvaćenu svakom aktivnošću;</w:t>
      </w:r>
    </w:p>
    <w:p w14:paraId="4FB24589" w14:textId="77777777" w:rsidR="001B2F39" w:rsidRPr="001B2F39" w:rsidRDefault="001B2F39" w:rsidP="001B2F39">
      <w:pPr>
        <w:pStyle w:val="Odlomakpopisa"/>
        <w:numPr>
          <w:ilvl w:val="0"/>
          <w:numId w:val="11"/>
        </w:numPr>
        <w:rPr>
          <w:rFonts w:asciiTheme="majorHAnsi" w:hAnsiTheme="majorHAnsi" w:cstheme="majorHAnsi"/>
          <w:lang w:val="hr-HR"/>
        </w:rPr>
      </w:pPr>
      <w:r w:rsidRPr="001B2F39">
        <w:rPr>
          <w:rFonts w:asciiTheme="majorHAnsi" w:hAnsiTheme="majorHAnsi" w:cstheme="majorHAnsi"/>
          <w:lang w:val="hr-HR"/>
        </w:rPr>
        <w:t>zatraženi iznos sredstava Zadarske županije;</w:t>
      </w:r>
    </w:p>
    <w:p w14:paraId="169090F7" w14:textId="288EF062" w:rsidR="001B2F39" w:rsidRPr="001B2F39" w:rsidRDefault="001B2F39" w:rsidP="001B2F39">
      <w:pPr>
        <w:pStyle w:val="Odlomakpopisa"/>
        <w:numPr>
          <w:ilvl w:val="0"/>
          <w:numId w:val="11"/>
        </w:numPr>
        <w:rPr>
          <w:rFonts w:asciiTheme="majorHAnsi" w:hAnsiTheme="majorHAnsi" w:cstheme="majorHAnsi"/>
          <w:lang w:val="hr-HR"/>
        </w:rPr>
      </w:pPr>
      <w:r w:rsidRPr="001B2F39">
        <w:rPr>
          <w:rFonts w:asciiTheme="majorHAnsi" w:hAnsiTheme="majorHAnsi" w:cstheme="majorHAnsi"/>
          <w:lang w:val="hr-HR"/>
        </w:rPr>
        <w:t>pripadajući iznos potpore JLS-a za pripremu tla.</w:t>
      </w:r>
    </w:p>
    <w:p w14:paraId="114A6DCF" w14:textId="0EA8B001" w:rsidR="00381F14" w:rsidRPr="009A697E" w:rsidRDefault="001B2F39" w:rsidP="001B2F39">
      <w:pPr>
        <w:rPr>
          <w:rFonts w:asciiTheme="majorHAnsi" w:hAnsiTheme="majorHAnsi" w:cstheme="majorHAnsi"/>
          <w:lang w:val="hr-HR"/>
        </w:rPr>
      </w:pPr>
      <w:r w:rsidRPr="001B2F39">
        <w:rPr>
          <w:rFonts w:asciiTheme="majorHAnsi" w:hAnsiTheme="majorHAnsi" w:cstheme="majorHAnsi"/>
          <w:lang w:val="hr-HR"/>
        </w:rPr>
        <w:t>Iznos odobren JLS-u najviši je iznos financiranja i prenosi se JLS-u nakon sklapanja ugovora sa Zadarskom županijom (točka 6.2. ovih Uputa). Konačni iznos jednak je potporama koje je JLS opravdano isplatila krajnjim korisnicima na temelju sklopljenih ugovora, a razliku vraća Zadarskoj županiji (točka 8. ovih Uputa).</w:t>
      </w:r>
    </w:p>
    <w:p w14:paraId="6F635977" w14:textId="77777777" w:rsidR="00381F14" w:rsidRPr="00B542C3" w:rsidRDefault="00A5067B">
      <w:pPr>
        <w:pStyle w:val="Naslov2"/>
        <w:rPr>
          <w:rFonts w:asciiTheme="majorHAnsi" w:hAnsiTheme="majorHAnsi" w:cstheme="majorHAnsi"/>
          <w:color w:val="0070C0"/>
          <w:sz w:val="22"/>
          <w:szCs w:val="22"/>
          <w:lang w:val="hr-HR"/>
        </w:rPr>
      </w:pPr>
      <w:bookmarkStart w:id="12" w:name="_Toc243291725"/>
      <w:r w:rsidRPr="00B542C3">
        <w:rPr>
          <w:rFonts w:asciiTheme="majorHAnsi" w:hAnsiTheme="majorHAnsi" w:cstheme="majorHAnsi"/>
          <w:color w:val="0070C0"/>
          <w:sz w:val="22"/>
          <w:szCs w:val="22"/>
          <w:lang w:val="hr-HR"/>
        </w:rPr>
        <w:t>3.4. PRORAČUN I RASPODJELA SREDSTAVA</w:t>
      </w:r>
      <w:bookmarkEnd w:id="12"/>
    </w:p>
    <w:p w14:paraId="34563AC6" w14:textId="77777777" w:rsidR="00E51FB1" w:rsidRPr="00E51FB1" w:rsidRDefault="00E51FB1" w:rsidP="00E51FB1">
      <w:pPr>
        <w:rPr>
          <w:rFonts w:asciiTheme="majorHAnsi" w:hAnsiTheme="majorHAnsi" w:cstheme="majorHAnsi"/>
          <w:lang w:val="hr-HR"/>
        </w:rPr>
      </w:pPr>
      <w:r w:rsidRPr="00E51FB1">
        <w:rPr>
          <w:rFonts w:asciiTheme="majorHAnsi" w:hAnsiTheme="majorHAnsi" w:cstheme="majorHAnsi"/>
          <w:lang w:val="hr-HR"/>
        </w:rPr>
        <w:t>U Proračunskom obrascu popunjavaju se samo žuta polja. Iznosi potpora i sažetak računaju se automatski, a formule i jedinični iznosi ne mijenjaju se. Iznimka je polje D12, u koje JLS upisuje iznos koji daje za pripremu tla po hektaru, najviše 1.000,00 EUR/ha, za najviše 3 ha po korisniku.</w:t>
      </w:r>
    </w:p>
    <w:p w14:paraId="6B198AE1" w14:textId="77777777" w:rsidR="00E51FB1" w:rsidRPr="00E51FB1" w:rsidRDefault="00E51FB1" w:rsidP="00E51FB1">
      <w:pPr>
        <w:rPr>
          <w:rFonts w:asciiTheme="majorHAnsi" w:hAnsiTheme="majorHAnsi" w:cstheme="majorHAnsi"/>
          <w:lang w:val="hr-HR"/>
        </w:rPr>
      </w:pPr>
      <w:r w:rsidRPr="00E51FB1">
        <w:rPr>
          <w:rFonts w:asciiTheme="majorHAnsi" w:hAnsiTheme="majorHAnsi" w:cstheme="majorHAnsi"/>
          <w:lang w:val="hr-HR"/>
        </w:rPr>
        <w:t>Za svakog planiranog korisnika u jedan se redak upisuju:</w:t>
      </w:r>
    </w:p>
    <w:p w14:paraId="4DF1C87B" w14:textId="77777777" w:rsidR="00E51FB1" w:rsidRPr="00E51FB1" w:rsidRDefault="00E51FB1" w:rsidP="00E51FB1">
      <w:pPr>
        <w:numPr>
          <w:ilvl w:val="0"/>
          <w:numId w:val="19"/>
        </w:numPr>
        <w:rPr>
          <w:rFonts w:asciiTheme="majorHAnsi" w:hAnsiTheme="majorHAnsi" w:cstheme="majorHAnsi"/>
          <w:lang w:val="hr-HR"/>
        </w:rPr>
      </w:pPr>
      <w:r w:rsidRPr="00E51FB1">
        <w:rPr>
          <w:rFonts w:asciiTheme="majorHAnsi" w:hAnsiTheme="majorHAnsi" w:cstheme="majorHAnsi"/>
          <w:lang w:val="hr-HR"/>
        </w:rPr>
        <w:t>površina novog nasada u m²;</w:t>
      </w:r>
    </w:p>
    <w:p w14:paraId="4FA50281" w14:textId="77777777" w:rsidR="00E51FB1" w:rsidRPr="00E51FB1" w:rsidRDefault="00E51FB1" w:rsidP="00E51FB1">
      <w:pPr>
        <w:numPr>
          <w:ilvl w:val="0"/>
          <w:numId w:val="19"/>
        </w:numPr>
        <w:rPr>
          <w:rFonts w:asciiTheme="majorHAnsi" w:hAnsiTheme="majorHAnsi" w:cstheme="majorHAnsi"/>
          <w:lang w:val="hr-HR"/>
        </w:rPr>
      </w:pPr>
      <w:r w:rsidRPr="00E51FB1">
        <w:rPr>
          <w:rFonts w:asciiTheme="majorHAnsi" w:hAnsiTheme="majorHAnsi" w:cstheme="majorHAnsi"/>
          <w:lang w:val="hr-HR"/>
        </w:rPr>
        <w:t>ukupan broj sadnica, uključujući one koje korisnik financira sam;</w:t>
      </w:r>
    </w:p>
    <w:p w14:paraId="085DF751" w14:textId="77777777" w:rsidR="00E51FB1" w:rsidRPr="00E51FB1" w:rsidRDefault="00E51FB1" w:rsidP="00E51FB1">
      <w:pPr>
        <w:numPr>
          <w:ilvl w:val="0"/>
          <w:numId w:val="19"/>
        </w:numPr>
        <w:rPr>
          <w:rFonts w:asciiTheme="majorHAnsi" w:hAnsiTheme="majorHAnsi" w:cstheme="majorHAnsi"/>
          <w:lang w:val="hr-HR"/>
        </w:rPr>
      </w:pPr>
      <w:r w:rsidRPr="00E51FB1">
        <w:rPr>
          <w:rFonts w:asciiTheme="majorHAnsi" w:hAnsiTheme="majorHAnsi" w:cstheme="majorHAnsi"/>
          <w:lang w:val="hr-HR"/>
        </w:rPr>
        <w:t>broj sadnica za koji se traži potpora, odvojeno iz rezervacije JLS-a i iz samostalne nabave;</w:t>
      </w:r>
    </w:p>
    <w:p w14:paraId="17E599D9" w14:textId="77777777" w:rsidR="00E51FB1" w:rsidRPr="00E51FB1" w:rsidRDefault="00E51FB1" w:rsidP="00E51FB1">
      <w:pPr>
        <w:numPr>
          <w:ilvl w:val="0"/>
          <w:numId w:val="19"/>
        </w:numPr>
        <w:rPr>
          <w:rFonts w:asciiTheme="majorHAnsi" w:hAnsiTheme="majorHAnsi" w:cstheme="majorHAnsi"/>
          <w:lang w:val="hr-HR"/>
        </w:rPr>
      </w:pPr>
      <w:r w:rsidRPr="00E51FB1">
        <w:rPr>
          <w:rFonts w:asciiTheme="majorHAnsi" w:hAnsiTheme="majorHAnsi" w:cstheme="majorHAnsi"/>
          <w:lang w:val="hr-HR"/>
        </w:rPr>
        <w:t>površina u m² za koju se traži potpora za analizu tla, navodnjavanje i pripremu tla.</w:t>
      </w:r>
    </w:p>
    <w:p w14:paraId="5E4BCEE1" w14:textId="77777777" w:rsidR="00E51FB1" w:rsidRPr="00E51FB1" w:rsidRDefault="00E51FB1" w:rsidP="00E51FB1">
      <w:pPr>
        <w:rPr>
          <w:rFonts w:asciiTheme="majorHAnsi" w:hAnsiTheme="majorHAnsi" w:cstheme="majorHAnsi"/>
          <w:lang w:val="hr-HR"/>
        </w:rPr>
      </w:pPr>
      <w:r w:rsidRPr="00E51FB1">
        <w:rPr>
          <w:rFonts w:asciiTheme="majorHAnsi" w:hAnsiTheme="majorHAnsi" w:cstheme="majorHAnsi"/>
          <w:lang w:val="hr-HR"/>
        </w:rPr>
        <w:lastRenderedPageBreak/>
        <w:t>Potpora za sadnice obvezna je za svakog korisnika. Za ostale aktivnosti bez potpore upisuje se nula ili se polje ostavlja prazno. Ako JLS ima rezervaciju sadnica, u polje „Rezervacija JLS-a prema potvrdi” upisuje količinu iz potvrde dobavljača, a ako je nema, upisuje nulu. Obrazac upozorava ako je za potporu iz rezervacije upisano više sadnica nego što je potvrdio dobavljač.</w:t>
      </w:r>
    </w:p>
    <w:p w14:paraId="1D4C7EA8" w14:textId="77777777" w:rsidR="00E51FB1" w:rsidRPr="00E51FB1" w:rsidRDefault="00E51FB1" w:rsidP="00E51FB1">
      <w:pPr>
        <w:rPr>
          <w:rFonts w:asciiTheme="majorHAnsi" w:hAnsiTheme="majorHAnsi" w:cstheme="majorHAnsi"/>
          <w:lang w:val="hr-HR"/>
        </w:rPr>
      </w:pPr>
      <w:r w:rsidRPr="00E51FB1">
        <w:rPr>
          <w:rFonts w:asciiTheme="majorHAnsi" w:hAnsiTheme="majorHAnsi" w:cstheme="majorHAnsi"/>
          <w:lang w:val="hr-HR"/>
        </w:rPr>
        <w:t>Obrazac ima mjesta za 20 korisnika, od kojih je prvih pet vidljivo. Za dodatne korisnike otkrijte retke 22–36. Korisnika uklonite brisanjem njegovih unosa.</w:t>
      </w:r>
    </w:p>
    <w:p w14:paraId="1AA3C29C" w14:textId="77777777" w:rsidR="00E51FB1" w:rsidRPr="00E51FB1" w:rsidRDefault="00E51FB1" w:rsidP="00E51FB1">
      <w:pPr>
        <w:rPr>
          <w:rFonts w:asciiTheme="majorHAnsi" w:hAnsiTheme="majorHAnsi" w:cstheme="majorHAnsi"/>
          <w:lang w:val="hr-HR"/>
        </w:rPr>
      </w:pPr>
      <w:r w:rsidRPr="00E51FB1">
        <w:rPr>
          <w:rFonts w:asciiTheme="majorHAnsi" w:hAnsiTheme="majorHAnsi" w:cstheme="majorHAnsi"/>
          <w:lang w:val="hr-HR"/>
        </w:rPr>
        <w:t>Obrazac računa potporu prema sljedećim pravilima:</w:t>
      </w:r>
    </w:p>
    <w:p w14:paraId="176D8A67" w14:textId="77777777" w:rsidR="00E51FB1" w:rsidRPr="00E51FB1" w:rsidRDefault="00E51FB1" w:rsidP="00E51FB1">
      <w:pPr>
        <w:numPr>
          <w:ilvl w:val="0"/>
          <w:numId w:val="20"/>
        </w:numPr>
        <w:rPr>
          <w:rFonts w:asciiTheme="majorHAnsi" w:hAnsiTheme="majorHAnsi" w:cstheme="majorHAnsi"/>
          <w:lang w:val="hr-HR"/>
        </w:rPr>
      </w:pPr>
      <w:r w:rsidRPr="00E51FB1">
        <w:rPr>
          <w:rFonts w:asciiTheme="majorHAnsi" w:hAnsiTheme="majorHAnsi" w:cstheme="majorHAnsi"/>
          <w:lang w:val="hr-HR"/>
        </w:rPr>
        <w:t>sadnice: do 5,00 EUR po sadnici, za najviše 600 sadnica po hektaru i najviše 8.250,00 EUR po korisniku;</w:t>
      </w:r>
    </w:p>
    <w:p w14:paraId="60635FF1" w14:textId="77777777" w:rsidR="00E51FB1" w:rsidRPr="00E51FB1" w:rsidRDefault="00E51FB1" w:rsidP="00E51FB1">
      <w:pPr>
        <w:numPr>
          <w:ilvl w:val="0"/>
          <w:numId w:val="20"/>
        </w:numPr>
        <w:rPr>
          <w:rFonts w:asciiTheme="majorHAnsi" w:hAnsiTheme="majorHAnsi" w:cstheme="majorHAnsi"/>
          <w:lang w:val="hr-HR"/>
        </w:rPr>
      </w:pPr>
      <w:r w:rsidRPr="00E51FB1">
        <w:rPr>
          <w:rFonts w:asciiTheme="majorHAnsi" w:hAnsiTheme="majorHAnsi" w:cstheme="majorHAnsi"/>
          <w:lang w:val="hr-HR"/>
        </w:rPr>
        <w:t>navodnjavanje: do 2.000,00 EUR po hektaru;</w:t>
      </w:r>
    </w:p>
    <w:p w14:paraId="5F64882D" w14:textId="77777777" w:rsidR="00E51FB1" w:rsidRPr="00E51FB1" w:rsidRDefault="00E51FB1" w:rsidP="00E51FB1">
      <w:pPr>
        <w:numPr>
          <w:ilvl w:val="0"/>
          <w:numId w:val="20"/>
        </w:numPr>
        <w:rPr>
          <w:rFonts w:asciiTheme="majorHAnsi" w:hAnsiTheme="majorHAnsi" w:cstheme="majorHAnsi"/>
          <w:lang w:val="hr-HR"/>
        </w:rPr>
      </w:pPr>
      <w:r w:rsidRPr="00E51FB1">
        <w:rPr>
          <w:rFonts w:asciiTheme="majorHAnsi" w:hAnsiTheme="majorHAnsi" w:cstheme="majorHAnsi"/>
          <w:lang w:val="hr-HR"/>
        </w:rPr>
        <w:t>analiza tla: do 400,00 EUR po hektaru;</w:t>
      </w:r>
    </w:p>
    <w:p w14:paraId="2EC90835" w14:textId="77777777" w:rsidR="00E51FB1" w:rsidRPr="00E51FB1" w:rsidRDefault="00E51FB1" w:rsidP="00E51FB1">
      <w:pPr>
        <w:numPr>
          <w:ilvl w:val="0"/>
          <w:numId w:val="20"/>
        </w:numPr>
        <w:rPr>
          <w:rFonts w:asciiTheme="majorHAnsi" w:hAnsiTheme="majorHAnsi" w:cstheme="majorHAnsi"/>
          <w:lang w:val="hr-HR"/>
        </w:rPr>
      </w:pPr>
      <w:r w:rsidRPr="00E51FB1">
        <w:rPr>
          <w:rFonts w:asciiTheme="majorHAnsi" w:hAnsiTheme="majorHAnsi" w:cstheme="majorHAnsi"/>
          <w:lang w:val="hr-HR"/>
        </w:rPr>
        <w:t>priprema tla: iznos iz polja D12, najviše 1.000,00 EUR po hektaru, iz sredstava JLS-a.</w:t>
      </w:r>
    </w:p>
    <w:p w14:paraId="714C9545" w14:textId="77777777" w:rsidR="00E51FB1" w:rsidRPr="00E51FB1" w:rsidRDefault="00E51FB1" w:rsidP="00E51FB1">
      <w:pPr>
        <w:rPr>
          <w:rFonts w:asciiTheme="majorHAnsi" w:hAnsiTheme="majorHAnsi" w:cstheme="majorHAnsi"/>
          <w:lang w:val="hr-HR"/>
        </w:rPr>
      </w:pPr>
      <w:r w:rsidRPr="00E51FB1">
        <w:rPr>
          <w:rFonts w:asciiTheme="majorHAnsi" w:hAnsiTheme="majorHAnsi" w:cstheme="majorHAnsi"/>
          <w:lang w:val="hr-HR"/>
        </w:rPr>
        <w:t>Površina novog nasada iznosi najmanje 5.000 m² (0,5 ha), a potpora se računa za najviše 30.000 m² (3 ha). Površina za pojedinu aktivnost ne može biti veća od površine nasada. Gustoća sadnje mora biti u skladu s točkom 2.2.2. ovih Uputa.</w:t>
      </w:r>
    </w:p>
    <w:p w14:paraId="220764DD" w14:textId="77777777" w:rsidR="00E51FB1" w:rsidRPr="00E51FB1" w:rsidRDefault="00E51FB1" w:rsidP="00E51FB1">
      <w:pPr>
        <w:rPr>
          <w:rFonts w:asciiTheme="majorHAnsi" w:hAnsiTheme="majorHAnsi" w:cstheme="majorHAnsi"/>
          <w:lang w:val="hr-HR"/>
        </w:rPr>
      </w:pPr>
      <w:r w:rsidRPr="00E51FB1">
        <w:rPr>
          <w:rFonts w:asciiTheme="majorHAnsi" w:hAnsiTheme="majorHAnsi" w:cstheme="majorHAnsi"/>
          <w:lang w:val="hr-HR"/>
        </w:rPr>
        <w:t>Prije predaje ispravite sva upozorenja u stupcu „Provjera unosa” i popunite naziv i OIB JLS-a, mjesto, datum te ime i potpis odgovorne osobe.</w:t>
      </w:r>
    </w:p>
    <w:p w14:paraId="6462E83F" w14:textId="2721F18C" w:rsidR="00A76874" w:rsidRDefault="00E51FB1" w:rsidP="00094A62">
      <w:pPr>
        <w:rPr>
          <w:rFonts w:asciiTheme="majorHAnsi" w:hAnsiTheme="majorHAnsi" w:cstheme="majorHAnsi"/>
          <w:lang w:val="hr-HR"/>
        </w:rPr>
      </w:pPr>
      <w:r w:rsidRPr="00E51FB1">
        <w:rPr>
          <w:rFonts w:asciiTheme="majorHAnsi" w:hAnsiTheme="majorHAnsi" w:cstheme="majorHAnsi"/>
          <w:lang w:val="hr-HR"/>
        </w:rPr>
        <w:t>Redoslijed dodjele potpora krajnjim korisnicima na lokalnom javnom pozivu uređen je poglavljem VIII. Predloška.</w:t>
      </w:r>
    </w:p>
    <w:p w14:paraId="4ABF5FDE" w14:textId="77777777" w:rsidR="00381F14" w:rsidRPr="00B542C3" w:rsidRDefault="00A5067B">
      <w:pPr>
        <w:pStyle w:val="Naslov1"/>
        <w:rPr>
          <w:rFonts w:asciiTheme="majorHAnsi" w:hAnsiTheme="majorHAnsi" w:cstheme="majorHAnsi"/>
          <w:color w:val="0070C0"/>
          <w:sz w:val="22"/>
          <w:szCs w:val="22"/>
          <w:lang w:val="hr-HR"/>
        </w:rPr>
      </w:pPr>
      <w:bookmarkStart w:id="13" w:name="_Toc243291726"/>
      <w:r w:rsidRPr="00B542C3">
        <w:rPr>
          <w:rFonts w:asciiTheme="majorHAnsi" w:hAnsiTheme="majorHAnsi" w:cstheme="majorHAnsi"/>
          <w:color w:val="0070C0"/>
          <w:sz w:val="22"/>
          <w:szCs w:val="22"/>
          <w:lang w:val="hr-HR"/>
        </w:rPr>
        <w:t>4. PODNOŠENJE PRIJAVE</w:t>
      </w:r>
      <w:bookmarkEnd w:id="13"/>
    </w:p>
    <w:p w14:paraId="1A34F608" w14:textId="77777777" w:rsidR="00381F14" w:rsidRPr="00B542C3" w:rsidRDefault="00A5067B">
      <w:pPr>
        <w:pStyle w:val="Naslov2"/>
        <w:rPr>
          <w:rFonts w:asciiTheme="majorHAnsi" w:hAnsiTheme="majorHAnsi" w:cstheme="majorHAnsi"/>
          <w:color w:val="0070C0"/>
          <w:sz w:val="22"/>
          <w:szCs w:val="22"/>
          <w:lang w:val="hr-HR"/>
        </w:rPr>
      </w:pPr>
      <w:bookmarkStart w:id="14" w:name="_Toc243291727"/>
      <w:r w:rsidRPr="00B542C3">
        <w:rPr>
          <w:rFonts w:asciiTheme="majorHAnsi" w:hAnsiTheme="majorHAnsi" w:cstheme="majorHAnsi"/>
          <w:color w:val="0070C0"/>
          <w:sz w:val="22"/>
          <w:szCs w:val="22"/>
          <w:lang w:val="hr-HR"/>
        </w:rPr>
        <w:t>4.1. NAČIN PODNOŠENJA PRIJAVE</w:t>
      </w:r>
      <w:bookmarkEnd w:id="14"/>
    </w:p>
    <w:p w14:paraId="79AD0CBD" w14:textId="3E6515B9" w:rsidR="00927D41" w:rsidRPr="00927D41" w:rsidRDefault="00927D41" w:rsidP="00927D41">
      <w:pPr>
        <w:rPr>
          <w:rFonts w:asciiTheme="majorHAnsi" w:hAnsiTheme="majorHAnsi" w:cstheme="majorHAnsi"/>
          <w:lang w:val="hr-HR"/>
        </w:rPr>
      </w:pPr>
      <w:r w:rsidRPr="00927D41">
        <w:rPr>
          <w:rFonts w:asciiTheme="majorHAnsi" w:hAnsiTheme="majorHAnsi" w:cstheme="majorHAnsi"/>
          <w:lang w:val="hr-HR"/>
        </w:rPr>
        <w:t>Prijava na Javni poziv podnosi se isključivo putem SOM sustava https://som-natjecaj.eu/. Prijave dostavljene elektroničkom poštom, poštom ili osobno ne smatraju se podnesenima na propisani način.</w:t>
      </w:r>
    </w:p>
    <w:p w14:paraId="5998ABB9" w14:textId="52F774EE" w:rsidR="00927D41" w:rsidRPr="00927D41" w:rsidRDefault="00927D41" w:rsidP="00927D41">
      <w:pPr>
        <w:rPr>
          <w:rFonts w:asciiTheme="majorHAnsi" w:hAnsiTheme="majorHAnsi" w:cstheme="majorHAnsi"/>
          <w:lang w:val="hr-HR"/>
        </w:rPr>
      </w:pPr>
      <w:r w:rsidRPr="00927D41">
        <w:rPr>
          <w:rFonts w:asciiTheme="majorHAnsi" w:hAnsiTheme="majorHAnsi" w:cstheme="majorHAnsi"/>
          <w:lang w:val="hr-HR"/>
        </w:rPr>
        <w:t>Način prijave i registracije u SOM sustavu opisan je u dokumentu Upute za korisnike SOM sustava, koji je dostupan na mrežnoj stranici Zadarske županije www.zadarska-zupanija.hr (Natječaji i javni pozivi).</w:t>
      </w:r>
    </w:p>
    <w:p w14:paraId="2225CEC2" w14:textId="61DDDFF8" w:rsidR="00927D41" w:rsidRPr="00927D41" w:rsidRDefault="00927D41" w:rsidP="00927D41">
      <w:pPr>
        <w:rPr>
          <w:rFonts w:asciiTheme="majorHAnsi" w:hAnsiTheme="majorHAnsi" w:cstheme="majorHAnsi"/>
          <w:lang w:val="hr-HR"/>
        </w:rPr>
      </w:pPr>
      <w:r w:rsidRPr="00927D41">
        <w:rPr>
          <w:rFonts w:asciiTheme="majorHAnsi" w:hAnsiTheme="majorHAnsi" w:cstheme="majorHAnsi"/>
          <w:lang w:val="hr-HR"/>
        </w:rPr>
        <w:t>Prijavni obrazac ispunjava se izravnim unosom podataka u SOM sustav. Podaci o planiranoj provedbi i financijski podaci preuzimaju se iz sažetka Proračunskog obrasca, a ako JLS ima rezervaciju sadnica, unose se i naziv dobavljača, rezervirana količina i rok prema potvrdi dobavljača.</w:t>
      </w:r>
    </w:p>
    <w:p w14:paraId="28DA86CB" w14:textId="1F79B1FC" w:rsidR="00381F14" w:rsidRPr="009A697E" w:rsidRDefault="00927D41" w:rsidP="00927D41">
      <w:pPr>
        <w:rPr>
          <w:rFonts w:asciiTheme="majorHAnsi" w:hAnsiTheme="majorHAnsi" w:cstheme="majorHAnsi"/>
          <w:lang w:val="hr-HR"/>
        </w:rPr>
      </w:pPr>
      <w:r w:rsidRPr="00927D41">
        <w:rPr>
          <w:rFonts w:asciiTheme="majorHAnsi" w:hAnsiTheme="majorHAnsi" w:cstheme="majorHAnsi"/>
          <w:lang w:val="hr-HR"/>
        </w:rPr>
        <w:t>Spremanje prijave u statusu nacrta ne smatra se njezinim podnošenjem. Mjerodavni su datum i vrijeme podnošenja evidentirani u SOM sustavu.</w:t>
      </w:r>
    </w:p>
    <w:p w14:paraId="6271F17D" w14:textId="77777777" w:rsidR="00381F14" w:rsidRPr="00B542C3" w:rsidRDefault="00A5067B">
      <w:pPr>
        <w:pStyle w:val="Naslov3"/>
        <w:rPr>
          <w:rFonts w:asciiTheme="majorHAnsi" w:hAnsiTheme="majorHAnsi" w:cstheme="majorHAnsi"/>
          <w:color w:val="0070C0"/>
          <w:lang w:val="hr-HR"/>
        </w:rPr>
      </w:pPr>
      <w:bookmarkStart w:id="15" w:name="_Toc243291728"/>
      <w:r w:rsidRPr="00B542C3">
        <w:rPr>
          <w:rFonts w:asciiTheme="majorHAnsi" w:hAnsiTheme="majorHAnsi" w:cstheme="majorHAnsi"/>
          <w:color w:val="0070C0"/>
          <w:lang w:val="hr-HR"/>
        </w:rPr>
        <w:t>4.1.1. Dostupnost dokumentacije</w:t>
      </w:r>
      <w:bookmarkEnd w:id="15"/>
    </w:p>
    <w:p w14:paraId="484A2DCA" w14:textId="231FEDD3" w:rsidR="00381F14" w:rsidRPr="009A697E" w:rsidRDefault="00E53026">
      <w:pPr>
        <w:rPr>
          <w:rFonts w:asciiTheme="majorHAnsi" w:hAnsiTheme="majorHAnsi" w:cstheme="majorHAnsi"/>
          <w:lang w:val="hr-HR"/>
        </w:rPr>
      </w:pPr>
      <w:r w:rsidRPr="00BB0E3C">
        <w:rPr>
          <w:rFonts w:asciiTheme="majorHAnsi" w:hAnsiTheme="majorHAnsi" w:cstheme="majorHAnsi"/>
          <w:color w:val="auto"/>
          <w:lang w:val="hr-HR"/>
        </w:rPr>
        <w:t xml:space="preserve">Program, Javni poziv, Predložak, Upute za krajnje korisnike, Upute </w:t>
      </w:r>
      <w:r w:rsidRPr="00E53026">
        <w:rPr>
          <w:rFonts w:asciiTheme="majorHAnsi" w:hAnsiTheme="majorHAnsi" w:cstheme="majorHAnsi"/>
          <w:lang w:val="hr-HR"/>
        </w:rPr>
        <w:t>za prijavitelje, Upute za korisnike SOM sustava i propisani obrasci dostupni su na mrežnoj stranici Zadarske županije www.zadarska-zupanija.hr (Natječaji i javni pozivi) i unutar SOM sustava</w:t>
      </w:r>
      <w:r w:rsidR="00A5067B">
        <w:rPr>
          <w:rFonts w:asciiTheme="majorHAnsi" w:hAnsiTheme="majorHAnsi" w:cstheme="majorHAnsi"/>
          <w:lang w:val="hr-HR"/>
        </w:rPr>
        <w:t>.</w:t>
      </w:r>
    </w:p>
    <w:p w14:paraId="60CB6F01" w14:textId="77777777" w:rsidR="00381F14" w:rsidRPr="00B542C3" w:rsidRDefault="00A5067B">
      <w:pPr>
        <w:pStyle w:val="Naslov2"/>
        <w:rPr>
          <w:rFonts w:asciiTheme="majorHAnsi" w:hAnsiTheme="majorHAnsi" w:cstheme="majorHAnsi"/>
          <w:color w:val="0070C0"/>
          <w:sz w:val="22"/>
          <w:szCs w:val="22"/>
          <w:lang w:val="hr-HR"/>
        </w:rPr>
      </w:pPr>
      <w:bookmarkStart w:id="16" w:name="_Toc243291729"/>
      <w:r w:rsidRPr="00B542C3">
        <w:rPr>
          <w:rFonts w:asciiTheme="majorHAnsi" w:hAnsiTheme="majorHAnsi" w:cstheme="majorHAnsi"/>
          <w:color w:val="0070C0"/>
          <w:sz w:val="22"/>
          <w:szCs w:val="22"/>
          <w:lang w:val="hr-HR"/>
        </w:rPr>
        <w:t>4.2. POTREBNA DOKUMENTACIJA</w:t>
      </w:r>
      <w:bookmarkEnd w:id="16"/>
    </w:p>
    <w:p w14:paraId="04799BDD" w14:textId="48F19E1A" w:rsidR="00CF1222" w:rsidRPr="00CF1222" w:rsidRDefault="00CF1222" w:rsidP="00CF1222">
      <w:pPr>
        <w:rPr>
          <w:rFonts w:asciiTheme="majorHAnsi" w:hAnsiTheme="majorHAnsi" w:cstheme="majorHAnsi"/>
          <w:lang w:val="hr-HR"/>
        </w:rPr>
      </w:pPr>
      <w:r w:rsidRPr="00CF1222">
        <w:rPr>
          <w:rFonts w:asciiTheme="majorHAnsi" w:hAnsiTheme="majorHAnsi" w:cstheme="majorHAnsi"/>
          <w:lang w:val="hr-HR"/>
        </w:rPr>
        <w:t>Uz elektroničku prijavu u SOM sustavu prilažu se sljedeći dokumenti:</w:t>
      </w:r>
    </w:p>
    <w:p w14:paraId="485D2E19" w14:textId="77777777" w:rsidR="00CF1222" w:rsidRPr="00CF1222" w:rsidRDefault="00CF1222" w:rsidP="00CF1222">
      <w:pPr>
        <w:pStyle w:val="Odlomakpopisa"/>
        <w:numPr>
          <w:ilvl w:val="0"/>
          <w:numId w:val="14"/>
        </w:numPr>
        <w:rPr>
          <w:rFonts w:asciiTheme="majorHAnsi" w:hAnsiTheme="majorHAnsi" w:cstheme="majorHAnsi"/>
          <w:lang w:val="hr-HR"/>
        </w:rPr>
      </w:pPr>
      <w:r w:rsidRPr="00CF1222">
        <w:rPr>
          <w:rFonts w:asciiTheme="majorHAnsi" w:hAnsiTheme="majorHAnsi" w:cstheme="majorHAnsi"/>
          <w:lang w:val="hr-HR"/>
        </w:rPr>
        <w:t>Izjava o točnosti unesenih podataka i učitanih dokumenata u SOM sustavu (Obrazac 1);</w:t>
      </w:r>
    </w:p>
    <w:p w14:paraId="39BE537E" w14:textId="77777777" w:rsidR="00CF1222" w:rsidRPr="00CF1222" w:rsidRDefault="00CF1222" w:rsidP="00CF1222">
      <w:pPr>
        <w:pStyle w:val="Odlomakpopisa"/>
        <w:numPr>
          <w:ilvl w:val="0"/>
          <w:numId w:val="14"/>
        </w:numPr>
        <w:rPr>
          <w:rFonts w:asciiTheme="majorHAnsi" w:hAnsiTheme="majorHAnsi" w:cstheme="majorHAnsi"/>
          <w:lang w:val="hr-HR"/>
        </w:rPr>
      </w:pPr>
      <w:r w:rsidRPr="00CF1222">
        <w:rPr>
          <w:rFonts w:asciiTheme="majorHAnsi" w:hAnsiTheme="majorHAnsi" w:cstheme="majorHAnsi"/>
          <w:lang w:val="hr-HR"/>
        </w:rPr>
        <w:t>Izjava o podmirenim obvezama prema proračunu Zadarske županije (Obrazac 2);</w:t>
      </w:r>
    </w:p>
    <w:p w14:paraId="715FFB80" w14:textId="77777777" w:rsidR="00CF1222" w:rsidRPr="00CF1222" w:rsidRDefault="00CF1222" w:rsidP="00CF1222">
      <w:pPr>
        <w:pStyle w:val="Odlomakpopisa"/>
        <w:numPr>
          <w:ilvl w:val="0"/>
          <w:numId w:val="14"/>
        </w:numPr>
        <w:rPr>
          <w:rFonts w:asciiTheme="majorHAnsi" w:hAnsiTheme="majorHAnsi" w:cstheme="majorHAnsi"/>
          <w:lang w:val="hr-HR"/>
        </w:rPr>
      </w:pPr>
      <w:r w:rsidRPr="00BB0E3C">
        <w:rPr>
          <w:rFonts w:asciiTheme="majorHAnsi" w:hAnsiTheme="majorHAnsi" w:cstheme="majorHAnsi"/>
          <w:color w:val="auto"/>
          <w:lang w:val="hr-HR"/>
        </w:rPr>
        <w:lastRenderedPageBreak/>
        <w:t xml:space="preserve">Izjava o prihvaćanju </w:t>
      </w:r>
      <w:r w:rsidRPr="00CF1222">
        <w:rPr>
          <w:rFonts w:asciiTheme="majorHAnsi" w:hAnsiTheme="majorHAnsi" w:cstheme="majorHAnsi"/>
          <w:lang w:val="hr-HR"/>
        </w:rPr>
        <w:t>provedbe lokalnog javnog poziva (Obrazac 3);</w:t>
      </w:r>
    </w:p>
    <w:p w14:paraId="0A404295" w14:textId="77777777" w:rsidR="00CF1222" w:rsidRPr="00CF1222" w:rsidRDefault="00CF1222" w:rsidP="00CF1222">
      <w:pPr>
        <w:pStyle w:val="Odlomakpopisa"/>
        <w:numPr>
          <w:ilvl w:val="0"/>
          <w:numId w:val="14"/>
        </w:numPr>
        <w:rPr>
          <w:rFonts w:asciiTheme="majorHAnsi" w:hAnsiTheme="majorHAnsi" w:cstheme="majorHAnsi"/>
          <w:lang w:val="hr-HR"/>
        </w:rPr>
      </w:pPr>
      <w:r w:rsidRPr="00CF1222">
        <w:rPr>
          <w:rFonts w:asciiTheme="majorHAnsi" w:hAnsiTheme="majorHAnsi" w:cstheme="majorHAnsi"/>
          <w:lang w:val="hr-HR"/>
        </w:rPr>
        <w:t>Proračunski obrazac, popunjen i potpisan (Obrazac 4);</w:t>
      </w:r>
    </w:p>
    <w:p w14:paraId="5E4702F4" w14:textId="77777777" w:rsidR="00CF1222" w:rsidRPr="00CF1222" w:rsidRDefault="00CF1222" w:rsidP="00CF1222">
      <w:pPr>
        <w:pStyle w:val="Odlomakpopisa"/>
        <w:numPr>
          <w:ilvl w:val="0"/>
          <w:numId w:val="14"/>
        </w:numPr>
        <w:rPr>
          <w:rFonts w:asciiTheme="majorHAnsi" w:hAnsiTheme="majorHAnsi" w:cstheme="majorHAnsi"/>
          <w:lang w:val="hr-HR"/>
        </w:rPr>
      </w:pPr>
      <w:r w:rsidRPr="00CF1222">
        <w:rPr>
          <w:rFonts w:asciiTheme="majorHAnsi" w:hAnsiTheme="majorHAnsi" w:cstheme="majorHAnsi"/>
          <w:lang w:val="hr-HR"/>
        </w:rPr>
        <w:t>potvrda Porezne uprave o stanju duga po osnovi javnih davanja, ne starija od 30 dana od dana podnošenja prijave;</w:t>
      </w:r>
    </w:p>
    <w:p w14:paraId="654926A7" w14:textId="77777777" w:rsidR="00CF1222" w:rsidRPr="00CF1222" w:rsidRDefault="00CF1222" w:rsidP="00CF1222">
      <w:pPr>
        <w:pStyle w:val="Odlomakpopisa"/>
        <w:numPr>
          <w:ilvl w:val="0"/>
          <w:numId w:val="14"/>
        </w:numPr>
        <w:rPr>
          <w:rFonts w:asciiTheme="majorHAnsi" w:hAnsiTheme="majorHAnsi" w:cstheme="majorHAnsi"/>
          <w:lang w:val="hr-HR"/>
        </w:rPr>
      </w:pPr>
      <w:r w:rsidRPr="00CF1222">
        <w:rPr>
          <w:rFonts w:asciiTheme="majorHAnsi" w:hAnsiTheme="majorHAnsi" w:cstheme="majorHAnsi"/>
          <w:lang w:val="hr-HR"/>
        </w:rPr>
        <w:t xml:space="preserve">potvrda dobavljača o rezervaciji sadnica, s količinom certificiranih sadnica </w:t>
      </w:r>
      <w:proofErr w:type="spellStart"/>
      <w:r w:rsidRPr="00CF1222">
        <w:rPr>
          <w:rFonts w:asciiTheme="majorHAnsi" w:hAnsiTheme="majorHAnsi" w:cstheme="majorHAnsi"/>
          <w:lang w:val="hr-HR"/>
        </w:rPr>
        <w:t>maraške</w:t>
      </w:r>
      <w:proofErr w:type="spellEnd"/>
      <w:r w:rsidRPr="00CF1222">
        <w:rPr>
          <w:rFonts w:asciiTheme="majorHAnsi" w:hAnsiTheme="majorHAnsi" w:cstheme="majorHAnsi"/>
          <w:lang w:val="hr-HR"/>
        </w:rPr>
        <w:t xml:space="preserve"> i rokom važenja rezervacije – samo ako JLS ima rezervaciju;</w:t>
      </w:r>
    </w:p>
    <w:p w14:paraId="78EFFF46" w14:textId="10925AAC" w:rsidR="00CF1222" w:rsidRPr="00CF1222" w:rsidRDefault="00CF1222" w:rsidP="00CF1222">
      <w:pPr>
        <w:pStyle w:val="Odlomakpopisa"/>
        <w:numPr>
          <w:ilvl w:val="0"/>
          <w:numId w:val="14"/>
        </w:numPr>
        <w:rPr>
          <w:rFonts w:asciiTheme="majorHAnsi" w:hAnsiTheme="majorHAnsi" w:cstheme="majorHAnsi"/>
          <w:lang w:val="hr-HR"/>
        </w:rPr>
      </w:pPr>
      <w:r w:rsidRPr="00CF1222">
        <w:rPr>
          <w:rFonts w:asciiTheme="majorHAnsi" w:hAnsiTheme="majorHAnsi" w:cstheme="majorHAnsi"/>
          <w:lang w:val="hr-HR"/>
        </w:rPr>
        <w:t>dokaz o odobrenoj odgodi ili obročnoj otplati i urednom podmirivanju dospjelih obroka – samo ako potvrda Porezne uprave iskazuje takav dug.</w:t>
      </w:r>
    </w:p>
    <w:p w14:paraId="05702947" w14:textId="061389C4" w:rsidR="00381F14" w:rsidRPr="009A697E" w:rsidRDefault="00CF1222" w:rsidP="00CF1222">
      <w:pPr>
        <w:rPr>
          <w:rFonts w:asciiTheme="majorHAnsi" w:hAnsiTheme="majorHAnsi" w:cstheme="majorHAnsi"/>
          <w:lang w:val="hr-HR"/>
        </w:rPr>
      </w:pPr>
      <w:r w:rsidRPr="00CF1222">
        <w:rPr>
          <w:rFonts w:asciiTheme="majorHAnsi" w:hAnsiTheme="majorHAnsi" w:cstheme="majorHAnsi"/>
          <w:lang w:val="hr-HR"/>
        </w:rPr>
        <w:t>Izjave potpisuje odgovorna osoba prijavitelja. Učitane dokumente potrebno je imenovati tako da je jasno o kojem je dokumentu riječ</w:t>
      </w:r>
      <w:r>
        <w:rPr>
          <w:rFonts w:asciiTheme="majorHAnsi" w:hAnsiTheme="majorHAnsi" w:cstheme="majorHAnsi"/>
          <w:lang w:val="hr-HR"/>
        </w:rPr>
        <w:t>.</w:t>
      </w:r>
    </w:p>
    <w:p w14:paraId="7FC7E4D1" w14:textId="77777777" w:rsidR="00D52361" w:rsidRPr="00B542C3" w:rsidRDefault="00E70058">
      <w:pPr>
        <w:pStyle w:val="Naslov2"/>
        <w:rPr>
          <w:rFonts w:asciiTheme="majorHAnsi" w:hAnsiTheme="majorHAnsi" w:cstheme="majorHAnsi"/>
          <w:color w:val="0070C0"/>
          <w:sz w:val="22"/>
          <w:szCs w:val="22"/>
          <w:lang w:val="hr-HR"/>
        </w:rPr>
      </w:pPr>
      <w:bookmarkStart w:id="17" w:name="_Toc243291730"/>
      <w:r w:rsidRPr="00B542C3">
        <w:rPr>
          <w:rFonts w:asciiTheme="majorHAnsi" w:hAnsiTheme="majorHAnsi" w:cstheme="majorHAnsi"/>
          <w:color w:val="0070C0"/>
          <w:sz w:val="22"/>
          <w:szCs w:val="22"/>
          <w:lang w:val="hr-HR"/>
        </w:rPr>
        <w:t>4.3. ROK ZA PODNOŠENJE PRIJAVE</w:t>
      </w:r>
      <w:bookmarkEnd w:id="17"/>
    </w:p>
    <w:p w14:paraId="32A22C46" w14:textId="06345605" w:rsidR="00D52361" w:rsidRPr="0082056D" w:rsidRDefault="00E70058">
      <w:pPr>
        <w:rPr>
          <w:rFonts w:asciiTheme="majorHAnsi" w:hAnsiTheme="majorHAnsi" w:cstheme="majorHAnsi"/>
          <w:color w:val="auto"/>
          <w:lang w:val="hr-HR"/>
        </w:rPr>
      </w:pPr>
      <w:r w:rsidRPr="0082056D">
        <w:rPr>
          <w:rFonts w:asciiTheme="majorHAnsi" w:hAnsiTheme="majorHAnsi" w:cstheme="majorHAnsi"/>
          <w:color w:val="auto"/>
          <w:lang w:val="hr-HR"/>
        </w:rPr>
        <w:t xml:space="preserve">Prijave se podnose od </w:t>
      </w:r>
      <w:r w:rsidRPr="00BB0E3C">
        <w:rPr>
          <w:rFonts w:asciiTheme="majorHAnsi" w:hAnsiTheme="majorHAnsi" w:cstheme="majorHAnsi"/>
          <w:color w:val="auto"/>
          <w:lang w:val="hr-HR"/>
        </w:rPr>
        <w:t>2</w:t>
      </w:r>
      <w:r w:rsidR="00654EF9">
        <w:rPr>
          <w:rFonts w:asciiTheme="majorHAnsi" w:hAnsiTheme="majorHAnsi" w:cstheme="majorHAnsi"/>
          <w:color w:val="auto"/>
          <w:lang w:val="hr-HR"/>
        </w:rPr>
        <w:t>1</w:t>
      </w:r>
      <w:r w:rsidRPr="00BB0E3C">
        <w:rPr>
          <w:rFonts w:asciiTheme="majorHAnsi" w:hAnsiTheme="majorHAnsi" w:cstheme="majorHAnsi"/>
          <w:color w:val="auto"/>
          <w:lang w:val="hr-HR"/>
        </w:rPr>
        <w:t>. listopada 2026. do 2</w:t>
      </w:r>
      <w:r w:rsidR="00654EF9">
        <w:rPr>
          <w:rFonts w:asciiTheme="majorHAnsi" w:hAnsiTheme="majorHAnsi" w:cstheme="majorHAnsi"/>
          <w:color w:val="auto"/>
          <w:lang w:val="hr-HR"/>
        </w:rPr>
        <w:t>9</w:t>
      </w:r>
      <w:r w:rsidRPr="00BB0E3C">
        <w:rPr>
          <w:rFonts w:asciiTheme="majorHAnsi" w:hAnsiTheme="majorHAnsi" w:cstheme="majorHAnsi"/>
          <w:color w:val="auto"/>
          <w:lang w:val="hr-HR"/>
        </w:rPr>
        <w:t xml:space="preserve">. listopada 2026. godine </w:t>
      </w:r>
      <w:r w:rsidRPr="0082056D">
        <w:rPr>
          <w:rFonts w:asciiTheme="majorHAnsi" w:hAnsiTheme="majorHAnsi" w:cstheme="majorHAnsi"/>
          <w:color w:val="auto"/>
          <w:lang w:val="hr-HR"/>
        </w:rPr>
        <w:t>u 23:59 sati, isključivo putem SOM sustava.</w:t>
      </w:r>
    </w:p>
    <w:p w14:paraId="12894722" w14:textId="77777777" w:rsidR="00D52361" w:rsidRPr="00B542C3" w:rsidRDefault="00E70058">
      <w:pPr>
        <w:pStyle w:val="Naslov2"/>
        <w:rPr>
          <w:rFonts w:asciiTheme="majorHAnsi" w:hAnsiTheme="majorHAnsi" w:cstheme="majorHAnsi"/>
          <w:color w:val="0070C0"/>
          <w:sz w:val="22"/>
          <w:szCs w:val="22"/>
          <w:lang w:val="hr-HR"/>
        </w:rPr>
      </w:pPr>
      <w:bookmarkStart w:id="18" w:name="_Toc243291731"/>
      <w:r w:rsidRPr="00B542C3">
        <w:rPr>
          <w:rFonts w:asciiTheme="majorHAnsi" w:hAnsiTheme="majorHAnsi" w:cstheme="majorHAnsi"/>
          <w:color w:val="0070C0"/>
          <w:sz w:val="22"/>
          <w:szCs w:val="22"/>
          <w:lang w:val="hr-HR"/>
        </w:rPr>
        <w:t>4.4. INFORMACIJE</w:t>
      </w:r>
      <w:bookmarkEnd w:id="18"/>
    </w:p>
    <w:p w14:paraId="377AA4B1" w14:textId="77777777" w:rsidR="00D52361" w:rsidRPr="0082056D" w:rsidRDefault="00E70058">
      <w:pPr>
        <w:rPr>
          <w:rFonts w:asciiTheme="majorHAnsi" w:hAnsiTheme="majorHAnsi" w:cstheme="majorHAnsi"/>
          <w:color w:val="auto"/>
          <w:lang w:val="hr-HR"/>
        </w:rPr>
      </w:pPr>
      <w:r w:rsidRPr="0082056D">
        <w:rPr>
          <w:rFonts w:asciiTheme="majorHAnsi" w:hAnsiTheme="majorHAnsi" w:cstheme="majorHAnsi"/>
          <w:color w:val="auto"/>
          <w:lang w:val="hr-HR"/>
        </w:rPr>
        <w:t>Sve informacije vezane uz Javni poziv mogu se dobiti isključivo elektroničkim putem, na adresi elektroničke pošte poljoprivreda@zadarska-zupanija.hr. Za tehnička pitanja o radu SOM sustava prijavitelji se mogu obratiti korisničkoj podršci na adresu podrska@som-system.com.</w:t>
      </w:r>
    </w:p>
    <w:p w14:paraId="33E78A55" w14:textId="77777777" w:rsidR="00381F14" w:rsidRPr="00B542C3" w:rsidRDefault="00A5067B">
      <w:pPr>
        <w:pStyle w:val="Naslov1"/>
        <w:rPr>
          <w:rFonts w:asciiTheme="majorHAnsi" w:hAnsiTheme="majorHAnsi" w:cstheme="majorHAnsi"/>
          <w:color w:val="0070C0"/>
          <w:sz w:val="22"/>
          <w:szCs w:val="22"/>
          <w:lang w:val="hr-HR"/>
        </w:rPr>
      </w:pPr>
      <w:bookmarkStart w:id="19" w:name="_Toc243291732"/>
      <w:r w:rsidRPr="00B542C3">
        <w:rPr>
          <w:rFonts w:asciiTheme="majorHAnsi" w:hAnsiTheme="majorHAnsi" w:cstheme="majorHAnsi"/>
          <w:color w:val="0070C0"/>
          <w:sz w:val="22"/>
          <w:szCs w:val="22"/>
          <w:lang w:val="hr-HR"/>
        </w:rPr>
        <w:t>5. ADMINISTRATIVNA PROVJERA I DODJELA SREDSTAVA</w:t>
      </w:r>
      <w:bookmarkEnd w:id="19"/>
    </w:p>
    <w:p w14:paraId="54B2A948" w14:textId="77777777" w:rsidR="00381F14" w:rsidRPr="00B542C3" w:rsidRDefault="00A5067B">
      <w:pPr>
        <w:pStyle w:val="Naslov2"/>
        <w:rPr>
          <w:rFonts w:asciiTheme="majorHAnsi" w:hAnsiTheme="majorHAnsi" w:cstheme="majorHAnsi"/>
          <w:color w:val="0070C0"/>
          <w:sz w:val="22"/>
          <w:szCs w:val="22"/>
          <w:lang w:val="hr-HR"/>
        </w:rPr>
      </w:pPr>
      <w:bookmarkStart w:id="20" w:name="_Toc243291733"/>
      <w:r w:rsidRPr="00B542C3">
        <w:rPr>
          <w:rFonts w:asciiTheme="majorHAnsi" w:hAnsiTheme="majorHAnsi" w:cstheme="majorHAnsi"/>
          <w:color w:val="0070C0"/>
          <w:sz w:val="22"/>
          <w:szCs w:val="22"/>
          <w:lang w:val="hr-HR"/>
        </w:rPr>
        <w:t>5.1. PROVJERA PRIJAVA I DONOŠENJE ODLUKE</w:t>
      </w:r>
      <w:bookmarkEnd w:id="20"/>
    </w:p>
    <w:p w14:paraId="216CB827" w14:textId="03E2CB5A" w:rsidR="00E7385C" w:rsidRPr="00E7385C" w:rsidRDefault="00E7385C" w:rsidP="00E7385C">
      <w:pPr>
        <w:rPr>
          <w:rFonts w:asciiTheme="majorHAnsi" w:hAnsiTheme="majorHAnsi" w:cstheme="majorHAnsi"/>
          <w:lang w:val="hr-HR"/>
        </w:rPr>
      </w:pPr>
      <w:r w:rsidRPr="00E7385C">
        <w:rPr>
          <w:rFonts w:asciiTheme="majorHAnsi" w:hAnsiTheme="majorHAnsi" w:cstheme="majorHAnsi"/>
          <w:lang w:val="hr-HR"/>
        </w:rPr>
        <w:t>Upravni odjel za poljoprivredu, ribarstvo i vodno gospodarstvo Zadarske županije nakon isteka roka za podnošenje prijava bez odgode provjerava pravodobnost i potpunost prijava, ispunjavanje uvjeta Javnog poziva te opravdanost zatraženih iznosa.</w:t>
      </w:r>
    </w:p>
    <w:p w14:paraId="7B7F0532" w14:textId="3531AE6A" w:rsidR="00E7385C" w:rsidRPr="00E7385C" w:rsidRDefault="00E7385C" w:rsidP="00E7385C">
      <w:pPr>
        <w:rPr>
          <w:rFonts w:asciiTheme="majorHAnsi" w:hAnsiTheme="majorHAnsi" w:cstheme="majorHAnsi"/>
          <w:lang w:val="hr-HR"/>
        </w:rPr>
      </w:pPr>
      <w:r w:rsidRPr="00E7385C">
        <w:rPr>
          <w:rFonts w:asciiTheme="majorHAnsi" w:hAnsiTheme="majorHAnsi" w:cstheme="majorHAnsi"/>
          <w:lang w:val="hr-HR"/>
        </w:rPr>
        <w:t>Upravni odjel može putem SOM sustava zatražiti pojašnjenje ili dopunu prijave, koju prijavitelj dostavlja putem SOM sustava u roku od 5 radnih dana od primitka zahtjeva. Dopunom se ne može mijenjati sadržaj prijave. Bez pravodobnog pojašnjenja ili dopune prijava se razmatra prema dostavljenoj dokumentaciji i odbija ako se iz nje ne može utvrditi ispunjavanje uvjeta.</w:t>
      </w:r>
    </w:p>
    <w:p w14:paraId="7575D1D7" w14:textId="3CD0D322" w:rsidR="00E7385C" w:rsidRPr="00E7385C" w:rsidRDefault="00E7385C" w:rsidP="00E7385C">
      <w:pPr>
        <w:rPr>
          <w:rFonts w:asciiTheme="majorHAnsi" w:hAnsiTheme="majorHAnsi" w:cstheme="majorHAnsi"/>
          <w:lang w:val="hr-HR"/>
        </w:rPr>
      </w:pPr>
      <w:r w:rsidRPr="00E7385C">
        <w:rPr>
          <w:rFonts w:asciiTheme="majorHAnsi" w:hAnsiTheme="majorHAnsi" w:cstheme="majorHAnsi"/>
          <w:lang w:val="hr-HR"/>
        </w:rPr>
        <w:t>Nakon provjere svih prijava, uključujući zaprimanje zatraženih pojašnjenja i dopuna, Upravni odjel prijave koje ispunjavaju uvjete dostavlja Povjerenstvu za ocjenjivanje, koje odlukom osniva i imenuje župan na prijedlog Upravnog odjela. Povjerenstvo bez odgode izrađuje prijedlog odluke o dodjeli sredstava i dostavlja ga županu. Odluku o odabiru JLS-ova i dodjeli sredstava donosi župan.</w:t>
      </w:r>
    </w:p>
    <w:p w14:paraId="4EE5C266" w14:textId="440017E5" w:rsidR="00381F14" w:rsidRDefault="00E7385C" w:rsidP="00E7385C">
      <w:pPr>
        <w:rPr>
          <w:rFonts w:asciiTheme="majorHAnsi" w:hAnsiTheme="majorHAnsi" w:cstheme="majorHAnsi"/>
          <w:lang w:val="hr-HR"/>
        </w:rPr>
      </w:pPr>
      <w:r w:rsidRPr="00E7385C">
        <w:rPr>
          <w:rFonts w:asciiTheme="majorHAnsi" w:hAnsiTheme="majorHAnsi" w:cstheme="majorHAnsi"/>
          <w:lang w:val="hr-HR"/>
        </w:rPr>
        <w:t>Ako JLS-ovi ukupno zatraže više sredstava nego što je osigurano u proračunu, provest će se postotno smanjenje, odnosno svakoj JLS odobreni iznos smanjit će se u istom postotku. Ako je zatraženo manje ili jednako osiguranim sredstvima, svaka JLS dobiva puni opravdani iznos</w:t>
      </w:r>
      <w:r w:rsidR="00AE2865" w:rsidRPr="00AE2865">
        <w:rPr>
          <w:rFonts w:asciiTheme="majorHAnsi" w:hAnsiTheme="majorHAnsi" w:cstheme="majorHAnsi"/>
          <w:lang w:val="hr-HR"/>
        </w:rPr>
        <w:t>.</w:t>
      </w:r>
    </w:p>
    <w:p w14:paraId="2BC1ADA4" w14:textId="582C4925" w:rsidR="00FE41F4" w:rsidRPr="00B542C3" w:rsidRDefault="00FE41F4" w:rsidP="00FE41F4">
      <w:pPr>
        <w:pStyle w:val="Naslov2"/>
        <w:rPr>
          <w:rFonts w:asciiTheme="majorHAnsi" w:hAnsiTheme="majorHAnsi" w:cstheme="majorHAnsi"/>
          <w:color w:val="0070C0"/>
          <w:sz w:val="22"/>
          <w:szCs w:val="22"/>
          <w:lang w:val="hr-HR"/>
        </w:rPr>
      </w:pPr>
      <w:bookmarkStart w:id="21" w:name="_Toc243291734"/>
      <w:r w:rsidRPr="00B542C3">
        <w:rPr>
          <w:rFonts w:asciiTheme="majorHAnsi" w:hAnsiTheme="majorHAnsi" w:cstheme="majorHAnsi"/>
          <w:color w:val="0070C0"/>
          <w:sz w:val="22"/>
          <w:szCs w:val="22"/>
          <w:lang w:val="hr-HR"/>
        </w:rPr>
        <w:t>5.2. OBJAVA REZULTATA</w:t>
      </w:r>
      <w:bookmarkEnd w:id="21"/>
    </w:p>
    <w:p w14:paraId="6E8B211D" w14:textId="476AEFBB" w:rsidR="00FE41F4" w:rsidRPr="00FE41F4" w:rsidRDefault="00FE41F4" w:rsidP="00FE41F4">
      <w:pPr>
        <w:rPr>
          <w:rFonts w:asciiTheme="majorHAnsi" w:hAnsiTheme="majorHAnsi" w:cstheme="majorHAnsi"/>
          <w:lang w:val="hr-HR"/>
        </w:rPr>
      </w:pPr>
      <w:r w:rsidRPr="00FE41F4">
        <w:rPr>
          <w:rFonts w:asciiTheme="majorHAnsi" w:hAnsiTheme="majorHAnsi" w:cstheme="majorHAnsi"/>
          <w:lang w:val="hr-HR"/>
        </w:rPr>
        <w:t>Odluka župana s podacima o JLS-ovima kojima je odobreno financiranje i iznosima financiranja objavljuje se na mrežnoj stranici Zadarske županije www.zadarska-zupanija.hr, čime se svi prijavitelji smatraju obaviještenima o rezultatima Javnog poziva.</w:t>
      </w:r>
    </w:p>
    <w:p w14:paraId="21AAAD3E" w14:textId="16AC4822" w:rsidR="00FE41F4" w:rsidRPr="00BB0E3C" w:rsidRDefault="00FE41F4" w:rsidP="00B52F7E">
      <w:pPr>
        <w:pStyle w:val="Naslov2"/>
        <w:rPr>
          <w:rFonts w:asciiTheme="majorHAnsi" w:hAnsiTheme="majorHAnsi" w:cstheme="majorHAnsi"/>
          <w:color w:val="0070C0"/>
          <w:sz w:val="22"/>
          <w:szCs w:val="22"/>
          <w:lang w:val="hr-HR"/>
        </w:rPr>
      </w:pPr>
      <w:bookmarkStart w:id="22" w:name="_Toc243291735"/>
      <w:r w:rsidRPr="00BB0E3C">
        <w:rPr>
          <w:rFonts w:asciiTheme="majorHAnsi" w:hAnsiTheme="majorHAnsi" w:cstheme="majorHAnsi"/>
          <w:color w:val="0070C0"/>
          <w:sz w:val="22"/>
          <w:szCs w:val="22"/>
          <w:lang w:val="hr-HR"/>
        </w:rPr>
        <w:t>5.3. PODNOŠENJE PRIGOVORA</w:t>
      </w:r>
      <w:bookmarkEnd w:id="22"/>
    </w:p>
    <w:p w14:paraId="1D4D1E1C" w14:textId="2BC4E0D1" w:rsidR="00FE41F4" w:rsidRPr="009A697E" w:rsidRDefault="00FE41F4" w:rsidP="00B52F7E">
      <w:pPr>
        <w:rPr>
          <w:rFonts w:asciiTheme="majorHAnsi" w:hAnsiTheme="majorHAnsi" w:cstheme="majorHAnsi"/>
          <w:lang w:val="hr-HR"/>
        </w:rPr>
      </w:pPr>
      <w:r w:rsidRPr="00FE41F4">
        <w:rPr>
          <w:rFonts w:asciiTheme="majorHAnsi" w:hAnsiTheme="majorHAnsi" w:cstheme="majorHAnsi"/>
          <w:lang w:val="hr-HR"/>
        </w:rPr>
        <w:t>Prigovor se može podnijeti isključivo zbog proceduralne povrede, u pisanom obliku Upravnom odjelu za poljoprivredu, ribarstvo i vodno gospodarstvo, u roku od 8 radnih dana od dana objave Odluke. O prigovoru odlučuje župan. Prigovor ne odgađa izvršenje Odluke ni daljnju provedbu postupka.</w:t>
      </w:r>
    </w:p>
    <w:p w14:paraId="327EA942" w14:textId="77777777" w:rsidR="00381F14" w:rsidRPr="00B542C3" w:rsidRDefault="00A5067B" w:rsidP="00B52F7E">
      <w:pPr>
        <w:pStyle w:val="Naslov1"/>
        <w:rPr>
          <w:rFonts w:asciiTheme="majorHAnsi" w:hAnsiTheme="majorHAnsi" w:cstheme="majorHAnsi"/>
          <w:color w:val="0070C0"/>
          <w:sz w:val="22"/>
          <w:szCs w:val="22"/>
          <w:lang w:val="hr-HR"/>
        </w:rPr>
      </w:pPr>
      <w:bookmarkStart w:id="23" w:name="_Toc243291736"/>
      <w:r w:rsidRPr="00B542C3">
        <w:rPr>
          <w:rFonts w:asciiTheme="majorHAnsi" w:hAnsiTheme="majorHAnsi" w:cstheme="majorHAnsi"/>
          <w:color w:val="0070C0"/>
          <w:sz w:val="22"/>
          <w:szCs w:val="22"/>
          <w:lang w:val="hr-HR"/>
        </w:rPr>
        <w:lastRenderedPageBreak/>
        <w:t>6. UGOVARANJE I PRIJENOS SREDSTAVA</w:t>
      </w:r>
      <w:bookmarkEnd w:id="23"/>
    </w:p>
    <w:p w14:paraId="5F5F977F" w14:textId="77777777" w:rsidR="00381F14" w:rsidRPr="00B542C3" w:rsidRDefault="00A5067B" w:rsidP="00B52F7E">
      <w:pPr>
        <w:pStyle w:val="Naslov2"/>
        <w:rPr>
          <w:rFonts w:asciiTheme="majorHAnsi" w:hAnsiTheme="majorHAnsi" w:cstheme="majorHAnsi"/>
          <w:color w:val="0070C0"/>
          <w:sz w:val="22"/>
          <w:szCs w:val="22"/>
          <w:lang w:val="hr-HR"/>
        </w:rPr>
      </w:pPr>
      <w:bookmarkStart w:id="24" w:name="_Toc243291737"/>
      <w:r w:rsidRPr="00B542C3">
        <w:rPr>
          <w:rFonts w:asciiTheme="majorHAnsi" w:hAnsiTheme="majorHAnsi" w:cstheme="majorHAnsi"/>
          <w:color w:val="0070C0"/>
          <w:sz w:val="22"/>
          <w:szCs w:val="22"/>
          <w:lang w:val="hr-HR"/>
        </w:rPr>
        <w:t>6.1. UGOVARANJE</w:t>
      </w:r>
      <w:bookmarkEnd w:id="24"/>
    </w:p>
    <w:p w14:paraId="25F3E388" w14:textId="01EBA26B" w:rsidR="004800D8" w:rsidRPr="004800D8" w:rsidRDefault="004800D8" w:rsidP="00B52F7E">
      <w:pPr>
        <w:rPr>
          <w:rFonts w:asciiTheme="majorHAnsi" w:hAnsiTheme="majorHAnsi" w:cstheme="majorHAnsi"/>
          <w:lang w:val="hr-HR"/>
        </w:rPr>
      </w:pPr>
      <w:r w:rsidRPr="004800D8">
        <w:rPr>
          <w:rFonts w:asciiTheme="majorHAnsi" w:hAnsiTheme="majorHAnsi" w:cstheme="majorHAnsi"/>
          <w:lang w:val="hr-HR"/>
        </w:rPr>
        <w:t>Odabrana JLS u roku od 5 dana od donošenja Odluke dostavlja Zadarskoj županiji javnobilježnički ovjerenu bjanko zadužnicu na iznos jednak ili viši od odobrenih sredstava. Zadarska županija i JLS sklapaju ugovor u roku od 5 dana od uredne dostave zadužnice, a prije objave lokalnog javnog poziva.</w:t>
      </w:r>
    </w:p>
    <w:p w14:paraId="417494D3" w14:textId="28A6C392" w:rsidR="00A76874" w:rsidRDefault="004800D8" w:rsidP="00B52F7E">
      <w:pPr>
        <w:rPr>
          <w:rFonts w:asciiTheme="majorHAnsi" w:hAnsiTheme="majorHAnsi" w:cstheme="majorHAnsi"/>
          <w:lang w:val="hr-HR"/>
        </w:rPr>
      </w:pPr>
      <w:r w:rsidRPr="004800D8">
        <w:rPr>
          <w:rFonts w:asciiTheme="majorHAnsi" w:hAnsiTheme="majorHAnsi" w:cstheme="majorHAnsi"/>
          <w:lang w:val="hr-HR"/>
        </w:rPr>
        <w:t>Zadarska županija vraća JLS-u neiskorištenu zadužnicu nakon što prihvati završno izvješće kojim je utvrđeno da su nasadi podignuti.</w:t>
      </w:r>
    </w:p>
    <w:p w14:paraId="188E5B79" w14:textId="1F466356" w:rsidR="00381F14" w:rsidRPr="00B542C3" w:rsidRDefault="00A5067B" w:rsidP="00B52F7E">
      <w:pPr>
        <w:pStyle w:val="Naslov2"/>
        <w:rPr>
          <w:rFonts w:asciiTheme="majorHAnsi" w:hAnsiTheme="majorHAnsi" w:cstheme="majorHAnsi"/>
          <w:color w:val="0070C0"/>
          <w:sz w:val="22"/>
          <w:szCs w:val="22"/>
          <w:lang w:val="hr-HR"/>
        </w:rPr>
      </w:pPr>
      <w:bookmarkStart w:id="25" w:name="_Toc243291738"/>
      <w:r w:rsidRPr="00B542C3">
        <w:rPr>
          <w:rFonts w:asciiTheme="majorHAnsi" w:hAnsiTheme="majorHAnsi" w:cstheme="majorHAnsi"/>
          <w:color w:val="0070C0"/>
          <w:sz w:val="22"/>
          <w:szCs w:val="22"/>
          <w:lang w:val="hr-HR"/>
        </w:rPr>
        <w:t>6.2. PRIJENOS SREDSTAVA JLS-u</w:t>
      </w:r>
      <w:bookmarkEnd w:id="25"/>
    </w:p>
    <w:p w14:paraId="6FA39228" w14:textId="35E9B26F" w:rsidR="0030339B" w:rsidRPr="0030339B" w:rsidRDefault="0030339B" w:rsidP="00B52F7E">
      <w:pPr>
        <w:rPr>
          <w:rFonts w:asciiTheme="majorHAnsi" w:hAnsiTheme="majorHAnsi" w:cstheme="majorHAnsi"/>
          <w:lang w:val="hr-HR"/>
        </w:rPr>
      </w:pPr>
      <w:r w:rsidRPr="0030339B">
        <w:rPr>
          <w:rFonts w:asciiTheme="majorHAnsi" w:hAnsiTheme="majorHAnsi" w:cstheme="majorHAnsi"/>
          <w:lang w:val="hr-HR"/>
        </w:rPr>
        <w:t xml:space="preserve">Zadarska županija prenosi JLS-u odobrena sredstva najkasnije u roku od </w:t>
      </w:r>
      <w:r w:rsidRPr="00BB0E3C">
        <w:rPr>
          <w:rFonts w:asciiTheme="majorHAnsi" w:hAnsiTheme="majorHAnsi" w:cstheme="majorHAnsi"/>
          <w:color w:val="auto"/>
          <w:lang w:val="hr-HR"/>
        </w:rPr>
        <w:t xml:space="preserve">30 dana </w:t>
      </w:r>
      <w:r w:rsidRPr="0030339B">
        <w:rPr>
          <w:rFonts w:asciiTheme="majorHAnsi" w:hAnsiTheme="majorHAnsi" w:cstheme="majorHAnsi"/>
          <w:lang w:val="hr-HR"/>
        </w:rPr>
        <w:t>od sklapanja ugovora.</w:t>
      </w:r>
    </w:p>
    <w:p w14:paraId="1657BB88" w14:textId="1C4EB2A5" w:rsidR="0030339B" w:rsidRPr="0030339B" w:rsidRDefault="0030339B" w:rsidP="00B52F7E">
      <w:pPr>
        <w:rPr>
          <w:rFonts w:asciiTheme="majorHAnsi" w:hAnsiTheme="majorHAnsi" w:cstheme="majorHAnsi"/>
          <w:lang w:val="hr-HR"/>
        </w:rPr>
      </w:pPr>
      <w:r w:rsidRPr="0030339B">
        <w:rPr>
          <w:rFonts w:asciiTheme="majorHAnsi" w:hAnsiTheme="majorHAnsi" w:cstheme="majorHAnsi"/>
          <w:lang w:val="hr-HR"/>
        </w:rPr>
        <w:t xml:space="preserve">JLS sredstva isplaćuje krajnjim korisnicima nakon što provede lokalni javni poziv, donese odluku o dodjeli potpora i sklopi ugovore s krajnjim korisnicima. </w:t>
      </w:r>
    </w:p>
    <w:p w14:paraId="383D972F" w14:textId="309E54DD" w:rsidR="0030339B" w:rsidRPr="0030339B" w:rsidRDefault="0030339B" w:rsidP="00B52F7E">
      <w:pPr>
        <w:rPr>
          <w:rFonts w:asciiTheme="majorHAnsi" w:hAnsiTheme="majorHAnsi" w:cstheme="majorHAnsi"/>
          <w:lang w:val="hr-HR"/>
        </w:rPr>
      </w:pPr>
      <w:r w:rsidRPr="0030339B">
        <w:rPr>
          <w:rFonts w:asciiTheme="majorHAnsi" w:hAnsiTheme="majorHAnsi" w:cstheme="majorHAnsi"/>
          <w:lang w:val="hr-HR"/>
        </w:rPr>
        <w:t>Nakon sklapanja ugovora s krajnjim korisnicima JLS Zadarskoj županiji, u roku utvrđenom ugovorom, dostavlja:</w:t>
      </w:r>
    </w:p>
    <w:p w14:paraId="2DDDAB16" w14:textId="77777777" w:rsidR="0030339B" w:rsidRPr="0030339B" w:rsidRDefault="0030339B" w:rsidP="00B52F7E">
      <w:pPr>
        <w:pStyle w:val="Odlomakpopisa"/>
        <w:numPr>
          <w:ilvl w:val="0"/>
          <w:numId w:val="15"/>
        </w:numPr>
        <w:rPr>
          <w:rFonts w:asciiTheme="majorHAnsi" w:hAnsiTheme="majorHAnsi" w:cstheme="majorHAnsi"/>
          <w:lang w:val="hr-HR"/>
        </w:rPr>
      </w:pPr>
      <w:r w:rsidRPr="0030339B">
        <w:rPr>
          <w:rFonts w:asciiTheme="majorHAnsi" w:hAnsiTheme="majorHAnsi" w:cstheme="majorHAnsi"/>
          <w:lang w:val="hr-HR"/>
        </w:rPr>
        <w:t>dokaz o objavi lokalnog javnog poziva;</w:t>
      </w:r>
    </w:p>
    <w:p w14:paraId="2BF929A2" w14:textId="77777777" w:rsidR="0030339B" w:rsidRPr="0030339B" w:rsidRDefault="0030339B" w:rsidP="00B52F7E">
      <w:pPr>
        <w:pStyle w:val="Odlomakpopisa"/>
        <w:numPr>
          <w:ilvl w:val="0"/>
          <w:numId w:val="15"/>
        </w:numPr>
        <w:rPr>
          <w:rFonts w:asciiTheme="majorHAnsi" w:hAnsiTheme="majorHAnsi" w:cstheme="majorHAnsi"/>
          <w:lang w:val="hr-HR"/>
        </w:rPr>
      </w:pPr>
      <w:r w:rsidRPr="0030339B">
        <w:rPr>
          <w:rFonts w:asciiTheme="majorHAnsi" w:hAnsiTheme="majorHAnsi" w:cstheme="majorHAnsi"/>
          <w:lang w:val="hr-HR"/>
        </w:rPr>
        <w:t>odluku o dodjeli potpora krajnjim korisnicima;</w:t>
      </w:r>
    </w:p>
    <w:p w14:paraId="10BF0000" w14:textId="77777777" w:rsidR="0030339B" w:rsidRPr="0030339B" w:rsidRDefault="0030339B" w:rsidP="00B52F7E">
      <w:pPr>
        <w:pStyle w:val="Odlomakpopisa"/>
        <w:numPr>
          <w:ilvl w:val="0"/>
          <w:numId w:val="15"/>
        </w:numPr>
        <w:rPr>
          <w:rFonts w:asciiTheme="majorHAnsi" w:hAnsiTheme="majorHAnsi" w:cstheme="majorHAnsi"/>
          <w:lang w:val="hr-HR"/>
        </w:rPr>
      </w:pPr>
      <w:r w:rsidRPr="0030339B">
        <w:rPr>
          <w:rFonts w:asciiTheme="majorHAnsi" w:hAnsiTheme="majorHAnsi" w:cstheme="majorHAnsi"/>
          <w:lang w:val="hr-HR"/>
        </w:rPr>
        <w:t>preslike ugovora s krajnjim korisnicima;</w:t>
      </w:r>
    </w:p>
    <w:p w14:paraId="0A6FB2CE" w14:textId="77777777" w:rsidR="0030339B" w:rsidRPr="0030339B" w:rsidRDefault="0030339B" w:rsidP="00B52F7E">
      <w:pPr>
        <w:pStyle w:val="Odlomakpopisa"/>
        <w:numPr>
          <w:ilvl w:val="0"/>
          <w:numId w:val="15"/>
        </w:numPr>
        <w:rPr>
          <w:rFonts w:asciiTheme="majorHAnsi" w:hAnsiTheme="majorHAnsi" w:cstheme="majorHAnsi"/>
          <w:lang w:val="hr-HR"/>
        </w:rPr>
      </w:pPr>
      <w:r w:rsidRPr="0030339B">
        <w:rPr>
          <w:rFonts w:asciiTheme="majorHAnsi" w:hAnsiTheme="majorHAnsi" w:cstheme="majorHAnsi"/>
          <w:lang w:val="hr-HR"/>
        </w:rPr>
        <w:t>tablični pregled odobrenih potpora krajnjim korisnicima;</w:t>
      </w:r>
    </w:p>
    <w:p w14:paraId="6895D0A5" w14:textId="14723500" w:rsidR="0030339B" w:rsidRPr="00ED63D1" w:rsidRDefault="0030339B" w:rsidP="00B52F7E">
      <w:pPr>
        <w:pStyle w:val="Odlomakpopisa"/>
        <w:numPr>
          <w:ilvl w:val="0"/>
          <w:numId w:val="15"/>
        </w:numPr>
        <w:rPr>
          <w:rFonts w:asciiTheme="majorHAnsi" w:hAnsiTheme="majorHAnsi" w:cstheme="majorHAnsi"/>
          <w:color w:val="auto"/>
          <w:lang w:val="hr-HR"/>
        </w:rPr>
      </w:pPr>
      <w:r w:rsidRPr="0030339B">
        <w:rPr>
          <w:rFonts w:asciiTheme="majorHAnsi" w:hAnsiTheme="majorHAnsi" w:cstheme="majorHAnsi"/>
          <w:lang w:val="hr-HR"/>
        </w:rPr>
        <w:t xml:space="preserve">pisanu potvrdu da je prije ugovaranja provjerila uvjete za potpore male vrijednosti i pravilo o jednoj </w:t>
      </w:r>
      <w:r w:rsidRPr="00ED63D1">
        <w:rPr>
          <w:rFonts w:asciiTheme="majorHAnsi" w:hAnsiTheme="majorHAnsi" w:cstheme="majorHAnsi"/>
          <w:color w:val="auto"/>
          <w:lang w:val="hr-HR"/>
        </w:rPr>
        <w:t>prijavi te da su krajnji korisnici dostavili sredstvo osiguranja, ako ga je JLS tražila.</w:t>
      </w:r>
    </w:p>
    <w:p w14:paraId="7528A7D9" w14:textId="56723B28" w:rsidR="00A76874" w:rsidRDefault="0030339B" w:rsidP="00B52F7E">
      <w:pPr>
        <w:rPr>
          <w:rFonts w:asciiTheme="majorHAnsi" w:hAnsiTheme="majorHAnsi" w:cstheme="majorHAnsi"/>
          <w:lang w:val="hr-HR"/>
        </w:rPr>
      </w:pPr>
      <w:r w:rsidRPr="0030339B">
        <w:rPr>
          <w:rFonts w:asciiTheme="majorHAnsi" w:hAnsiTheme="majorHAnsi" w:cstheme="majorHAnsi"/>
          <w:lang w:val="hr-HR"/>
        </w:rPr>
        <w:t>Sredstva koja nakon provedbe lokalnog javnog poziva nisu ugovorena s krajnjim korisnicima JLS vraća Zadarskoj županiji u roku utvrđenom ugovorom.</w:t>
      </w:r>
    </w:p>
    <w:p w14:paraId="31F1615A" w14:textId="77777777" w:rsidR="00381F14" w:rsidRPr="00B542C3" w:rsidRDefault="00A5067B" w:rsidP="00B52F7E">
      <w:pPr>
        <w:pStyle w:val="Naslov1"/>
        <w:rPr>
          <w:rFonts w:asciiTheme="majorHAnsi" w:hAnsiTheme="majorHAnsi" w:cstheme="majorHAnsi"/>
          <w:color w:val="0070C0"/>
          <w:sz w:val="22"/>
          <w:szCs w:val="22"/>
          <w:lang w:val="hr-HR"/>
        </w:rPr>
      </w:pPr>
      <w:bookmarkStart w:id="26" w:name="_Toc243291739"/>
      <w:r w:rsidRPr="00B542C3">
        <w:rPr>
          <w:rFonts w:asciiTheme="majorHAnsi" w:hAnsiTheme="majorHAnsi" w:cstheme="majorHAnsi"/>
          <w:color w:val="0070C0"/>
          <w:sz w:val="22"/>
          <w:szCs w:val="22"/>
          <w:lang w:val="hr-HR"/>
        </w:rPr>
        <w:t>7. OBVEZE JLS-a U PROVEDBI LOKALNOG JAVNOG POZIVA</w:t>
      </w:r>
      <w:bookmarkEnd w:id="26"/>
    </w:p>
    <w:p w14:paraId="51BCCE42" w14:textId="0F3FA989" w:rsidR="002A0EE0" w:rsidRPr="00B542C3" w:rsidRDefault="00A5067B" w:rsidP="00B52F7E">
      <w:pPr>
        <w:pStyle w:val="Naslov2"/>
        <w:rPr>
          <w:rFonts w:asciiTheme="majorHAnsi" w:hAnsiTheme="majorHAnsi" w:cstheme="majorHAnsi"/>
          <w:color w:val="0070C0"/>
          <w:sz w:val="22"/>
          <w:szCs w:val="22"/>
          <w:lang w:val="hr-HR"/>
        </w:rPr>
      </w:pPr>
      <w:bookmarkStart w:id="27" w:name="_Toc243291740"/>
      <w:r w:rsidRPr="00B542C3">
        <w:rPr>
          <w:rFonts w:asciiTheme="majorHAnsi" w:hAnsiTheme="majorHAnsi" w:cstheme="majorHAnsi"/>
          <w:color w:val="0070C0"/>
          <w:sz w:val="22"/>
          <w:szCs w:val="22"/>
          <w:lang w:val="hr-HR"/>
        </w:rPr>
        <w:t>7.1. LOKALNI JAVNI POZIV I PREDLOŽAK</w:t>
      </w:r>
      <w:bookmarkEnd w:id="27"/>
    </w:p>
    <w:p w14:paraId="32D8F77F" w14:textId="77777777" w:rsidR="002A0EE0" w:rsidRPr="00ED63D1" w:rsidRDefault="002A0EE0" w:rsidP="00B52F7E">
      <w:pPr>
        <w:rPr>
          <w:rFonts w:asciiTheme="majorHAnsi" w:hAnsiTheme="majorHAnsi" w:cstheme="majorHAnsi"/>
          <w:color w:val="auto"/>
          <w:lang w:val="hr-HR"/>
        </w:rPr>
      </w:pPr>
      <w:r w:rsidRPr="00ED63D1">
        <w:rPr>
          <w:rFonts w:asciiTheme="majorHAnsi" w:hAnsiTheme="majorHAnsi" w:cstheme="majorHAnsi"/>
          <w:color w:val="auto"/>
          <w:lang w:val="hr-HR"/>
        </w:rPr>
        <w:t>JLS priprema i objavljuje lokalni javni poziv prema Predlošku i uz njega objavljuje Upute za krajnje korisnike, koje izrađuje i dostavlja Zadarska županija. U Predložak JLS unosi svoje podatke (naziv, rokove, način predaje prijava, raspoloživa sredstva, iznos potpore za pripremu tla do 1.000,00 EUR/ha i podatke o rezervaciji sadnica). JLS može dodati svoje uvjete, obveze i dokumentaciju (npr. sredstvo osiguranja, podmirene obveze prema JLS-u, način isplate potpore za pripremu tla ili dodatne priloge), ako nisu u suprotnosti s Programom, Javnim pozivom i Predloškom. Odredbe Predloška i Uputa za krajnje korisnike koje su u napomeni Predloška navedene kao bitne JLS ne smije mijenjati, ublažavati ni brisati bez prethodne pisane suglasnosti Zadarske županije.</w:t>
      </w:r>
    </w:p>
    <w:p w14:paraId="79B18DAE" w14:textId="77777777" w:rsidR="002A0EE0" w:rsidRPr="00ED63D1" w:rsidRDefault="002A0EE0" w:rsidP="00B52F7E">
      <w:pPr>
        <w:rPr>
          <w:rFonts w:asciiTheme="majorHAnsi" w:hAnsiTheme="majorHAnsi" w:cstheme="majorHAnsi"/>
          <w:color w:val="auto"/>
          <w:lang w:val="hr-HR"/>
        </w:rPr>
      </w:pPr>
      <w:r w:rsidRPr="00ED63D1">
        <w:rPr>
          <w:rFonts w:asciiTheme="majorHAnsi" w:hAnsiTheme="majorHAnsi" w:cstheme="majorHAnsi"/>
          <w:color w:val="auto"/>
          <w:lang w:val="hr-HR"/>
        </w:rPr>
        <w:t>Odredbe Predloška označene kao neobvezne JLS može zadržati, prilagoditi ili izbrisati.</w:t>
      </w:r>
    </w:p>
    <w:p w14:paraId="79AFEC9F" w14:textId="5A2CBA1D" w:rsidR="00636F38" w:rsidRPr="00ED63D1" w:rsidRDefault="002A0EE0" w:rsidP="00B52F7E">
      <w:pPr>
        <w:rPr>
          <w:rFonts w:asciiTheme="majorHAnsi" w:hAnsiTheme="majorHAnsi" w:cstheme="majorHAnsi"/>
          <w:color w:val="auto"/>
          <w:lang w:val="hr-HR"/>
        </w:rPr>
      </w:pPr>
      <w:r w:rsidRPr="002A0EE0">
        <w:rPr>
          <w:rFonts w:asciiTheme="majorHAnsi" w:hAnsiTheme="majorHAnsi" w:cstheme="majorHAnsi"/>
          <w:lang w:val="hr-HR"/>
        </w:rPr>
        <w:t xml:space="preserve">JLS provodi lokalni javni poziv, provjerava krajnje korisnike i zemljište, utvrđuje iznose potpora, donosi odluku o dodjeli i sklapa </w:t>
      </w:r>
      <w:r w:rsidRPr="00ED63D1">
        <w:rPr>
          <w:rFonts w:asciiTheme="majorHAnsi" w:hAnsiTheme="majorHAnsi" w:cstheme="majorHAnsi"/>
          <w:color w:val="auto"/>
          <w:lang w:val="hr-HR"/>
        </w:rPr>
        <w:t>ugovore s odabranim korisnicima.</w:t>
      </w:r>
    </w:p>
    <w:p w14:paraId="0E7E8697" w14:textId="77777777" w:rsidR="00381F14" w:rsidRPr="00B542C3" w:rsidRDefault="00A5067B" w:rsidP="00B52F7E">
      <w:pPr>
        <w:pStyle w:val="Naslov2"/>
        <w:rPr>
          <w:rFonts w:asciiTheme="majorHAnsi" w:hAnsiTheme="majorHAnsi" w:cstheme="majorHAnsi"/>
          <w:color w:val="0070C0"/>
          <w:sz w:val="22"/>
          <w:szCs w:val="22"/>
          <w:lang w:val="hr-HR"/>
        </w:rPr>
      </w:pPr>
      <w:bookmarkStart w:id="28" w:name="_Toc243291741"/>
      <w:r w:rsidRPr="00B542C3">
        <w:rPr>
          <w:rFonts w:asciiTheme="majorHAnsi" w:hAnsiTheme="majorHAnsi" w:cstheme="majorHAnsi"/>
          <w:color w:val="0070C0"/>
          <w:sz w:val="22"/>
          <w:szCs w:val="22"/>
          <w:lang w:val="hr-HR"/>
        </w:rPr>
        <w:t>7.2. UVJETI ZA KRAJNJE KORISNIKE</w:t>
      </w:r>
      <w:bookmarkEnd w:id="28"/>
    </w:p>
    <w:p w14:paraId="3791EBF4" w14:textId="37946F46" w:rsidR="00C22F47" w:rsidRDefault="001531E5" w:rsidP="00B52F7E">
      <w:pPr>
        <w:rPr>
          <w:rFonts w:asciiTheme="majorHAnsi" w:hAnsiTheme="majorHAnsi" w:cstheme="majorHAnsi"/>
          <w:lang w:val="hr-HR"/>
        </w:rPr>
      </w:pPr>
      <w:r w:rsidRPr="001531E5">
        <w:rPr>
          <w:rFonts w:asciiTheme="majorHAnsi" w:hAnsiTheme="majorHAnsi" w:cstheme="majorHAnsi"/>
          <w:lang w:val="hr-HR"/>
        </w:rPr>
        <w:t>JLS lokalnim javnim pozivom i ugovorima osigurava da krajnji korisnik:</w:t>
      </w:r>
    </w:p>
    <w:p w14:paraId="53B4B0FB" w14:textId="77777777" w:rsidR="00C22F47" w:rsidRPr="00636F38" w:rsidRDefault="001531E5" w:rsidP="00636F38">
      <w:pPr>
        <w:pStyle w:val="Odlomakpopisa"/>
        <w:numPr>
          <w:ilvl w:val="0"/>
          <w:numId w:val="17"/>
        </w:numPr>
        <w:rPr>
          <w:rFonts w:asciiTheme="majorHAnsi" w:hAnsiTheme="majorHAnsi" w:cstheme="majorHAnsi"/>
          <w:lang w:val="hr-HR"/>
        </w:rPr>
      </w:pPr>
      <w:r w:rsidRPr="00636F38">
        <w:rPr>
          <w:rFonts w:asciiTheme="majorHAnsi" w:hAnsiTheme="majorHAnsi" w:cstheme="majorHAnsi"/>
          <w:lang w:val="hr-HR"/>
        </w:rPr>
        <w:t>na dan podnošenja prijave bude upisan u Upisnik obiteljskih poljoprivrednih gospodarstava ili Upisnik poljoprivrednika i obavlja primarnu poljoprivrednu proizvodnju;</w:t>
      </w:r>
    </w:p>
    <w:p w14:paraId="6C7F2B50" w14:textId="77777777" w:rsidR="00C22F47" w:rsidRPr="00636F38" w:rsidRDefault="001531E5" w:rsidP="00636F38">
      <w:pPr>
        <w:pStyle w:val="Odlomakpopisa"/>
        <w:numPr>
          <w:ilvl w:val="0"/>
          <w:numId w:val="17"/>
        </w:numPr>
        <w:rPr>
          <w:rFonts w:asciiTheme="majorHAnsi" w:hAnsiTheme="majorHAnsi" w:cstheme="majorHAnsi"/>
          <w:lang w:val="hr-HR"/>
        </w:rPr>
      </w:pPr>
      <w:r w:rsidRPr="00636F38">
        <w:rPr>
          <w:rFonts w:asciiTheme="majorHAnsi" w:hAnsiTheme="majorHAnsi" w:cstheme="majorHAnsi"/>
          <w:lang w:val="hr-HR"/>
        </w:rPr>
        <w:t>na dan podnošenja prijave nema dospjelih nepodmirenih obveza po osnovi javnih davanja, osim ako mu je odobrena odgoda ili obročna otplata koju uredno podmiruje;</w:t>
      </w:r>
    </w:p>
    <w:p w14:paraId="42BDC690" w14:textId="77777777" w:rsidR="00C22F47" w:rsidRPr="00636F38" w:rsidRDefault="001531E5" w:rsidP="00636F38">
      <w:pPr>
        <w:pStyle w:val="Odlomakpopisa"/>
        <w:numPr>
          <w:ilvl w:val="0"/>
          <w:numId w:val="17"/>
        </w:numPr>
        <w:rPr>
          <w:rFonts w:asciiTheme="majorHAnsi" w:hAnsiTheme="majorHAnsi" w:cstheme="majorHAnsi"/>
          <w:lang w:val="hr-HR"/>
        </w:rPr>
      </w:pPr>
      <w:r w:rsidRPr="00636F38">
        <w:rPr>
          <w:rFonts w:asciiTheme="majorHAnsi" w:hAnsiTheme="majorHAnsi" w:cstheme="majorHAnsi"/>
          <w:lang w:val="hr-HR"/>
        </w:rPr>
        <w:lastRenderedPageBreak/>
        <w:t>ima vlasništvo ili drugo valjano pravo korištenja cijele prijavljene površine za vrijeme provedbe projekta i razdoblja očuvanja nasada;</w:t>
      </w:r>
    </w:p>
    <w:p w14:paraId="76D473A6" w14:textId="17DAD975" w:rsidR="00C22F47" w:rsidRPr="005E7B2B" w:rsidRDefault="00395D67" w:rsidP="00636F38">
      <w:pPr>
        <w:pStyle w:val="Odlomakpopisa"/>
        <w:numPr>
          <w:ilvl w:val="0"/>
          <w:numId w:val="17"/>
        </w:numPr>
        <w:rPr>
          <w:rFonts w:asciiTheme="majorHAnsi" w:hAnsiTheme="majorHAnsi" w:cstheme="majorHAnsi"/>
          <w:lang w:val="hr-HR"/>
        </w:rPr>
      </w:pPr>
      <w:r w:rsidRPr="005E7B2B">
        <w:rPr>
          <w:rFonts w:asciiTheme="majorHAnsi" w:hAnsiTheme="majorHAnsi" w:cstheme="majorHAnsi"/>
          <w:lang w:val="hr-HR"/>
        </w:rPr>
        <w:t>podiže novi nasad na području JLS-a koja provodi lokalni javni poziv, a ako se nasad nalazi na području dviju JLS, prijavljuje ga JLS-u na čijem se području nalazi veći dio nasada</w:t>
      </w:r>
      <w:r w:rsidR="001531E5" w:rsidRPr="005E7B2B">
        <w:rPr>
          <w:rFonts w:asciiTheme="majorHAnsi" w:hAnsiTheme="majorHAnsi" w:cstheme="majorHAnsi"/>
          <w:lang w:val="hr-HR"/>
        </w:rPr>
        <w:t>;</w:t>
      </w:r>
    </w:p>
    <w:p w14:paraId="7873746A" w14:textId="77777777" w:rsidR="00C22F47" w:rsidRPr="00636F38" w:rsidRDefault="001531E5" w:rsidP="00636F38">
      <w:pPr>
        <w:pStyle w:val="Odlomakpopisa"/>
        <w:numPr>
          <w:ilvl w:val="0"/>
          <w:numId w:val="17"/>
        </w:numPr>
        <w:rPr>
          <w:rFonts w:asciiTheme="majorHAnsi" w:hAnsiTheme="majorHAnsi" w:cstheme="majorHAnsi"/>
          <w:lang w:val="hr-HR"/>
        </w:rPr>
      </w:pPr>
      <w:r w:rsidRPr="00636F38">
        <w:rPr>
          <w:rFonts w:asciiTheme="majorHAnsi" w:hAnsiTheme="majorHAnsi" w:cstheme="majorHAnsi"/>
          <w:lang w:val="hr-HR"/>
        </w:rPr>
        <w:t>u jednom provedbenom ciklusu podnosi samo jednu prijavu na lokalni javni poziv na području Zadarske županije i ne dijeli nasad radi više prijava;</w:t>
      </w:r>
    </w:p>
    <w:p w14:paraId="4972024F" w14:textId="09901B49" w:rsidR="001531E5" w:rsidRPr="00636F38" w:rsidRDefault="001531E5" w:rsidP="00636F38">
      <w:pPr>
        <w:pStyle w:val="Odlomakpopisa"/>
        <w:numPr>
          <w:ilvl w:val="0"/>
          <w:numId w:val="17"/>
        </w:numPr>
        <w:rPr>
          <w:rFonts w:asciiTheme="majorHAnsi" w:hAnsiTheme="majorHAnsi" w:cstheme="majorHAnsi"/>
          <w:lang w:val="hr-HR"/>
        </w:rPr>
      </w:pPr>
      <w:r w:rsidRPr="00636F38">
        <w:rPr>
          <w:rFonts w:asciiTheme="majorHAnsi" w:hAnsiTheme="majorHAnsi" w:cstheme="majorHAnsi"/>
          <w:lang w:val="hr-HR"/>
        </w:rPr>
        <w:t>ispunjava pravila o potporama male vrijednosti.</w:t>
      </w:r>
    </w:p>
    <w:p w14:paraId="611EB52C" w14:textId="77777777" w:rsidR="00B52F7E" w:rsidRDefault="001531E5" w:rsidP="00636F38">
      <w:pPr>
        <w:rPr>
          <w:rFonts w:asciiTheme="majorHAnsi" w:hAnsiTheme="majorHAnsi" w:cstheme="majorHAnsi"/>
          <w:lang w:val="hr-HR"/>
        </w:rPr>
      </w:pPr>
      <w:r w:rsidRPr="001531E5">
        <w:rPr>
          <w:rFonts w:asciiTheme="majorHAnsi" w:hAnsiTheme="majorHAnsi" w:cstheme="majorHAnsi"/>
          <w:lang w:val="hr-HR"/>
        </w:rPr>
        <w:t>Provedbeni ciklus obuhvaća jedan javni poziv Zadarske županije i lokalne javne pozive objavljene na temelju njega.</w:t>
      </w:r>
    </w:p>
    <w:p w14:paraId="7C40D44D" w14:textId="70D0B905" w:rsidR="00EC0AEB" w:rsidRDefault="0001680B" w:rsidP="00636F38">
      <w:pPr>
        <w:rPr>
          <w:rFonts w:asciiTheme="majorHAnsi" w:hAnsiTheme="majorHAnsi" w:cstheme="majorHAnsi"/>
          <w:lang w:val="hr-HR"/>
        </w:rPr>
      </w:pPr>
      <w:r w:rsidRPr="0001680B">
        <w:rPr>
          <w:rFonts w:asciiTheme="majorHAnsi" w:hAnsiTheme="majorHAnsi" w:cstheme="majorHAnsi"/>
          <w:lang w:val="hr-HR"/>
        </w:rPr>
        <w:t xml:space="preserve">JLS prije dodjele potpore provjerava ispunjava li krajnji korisnik ove uvjete. Dokumentacija krajnjih korisnika i način dokazivanja uvjeta uređeni su </w:t>
      </w:r>
      <w:r w:rsidRPr="00ED63D1">
        <w:rPr>
          <w:rFonts w:asciiTheme="majorHAnsi" w:hAnsiTheme="majorHAnsi" w:cstheme="majorHAnsi"/>
          <w:color w:val="auto"/>
          <w:lang w:val="hr-HR"/>
        </w:rPr>
        <w:t xml:space="preserve">poglavljima III. i VI. Predloška i Uputama za krajnje korisnike. Ta se dokumentacija dostavlja JLS-u na lokalnom javnom pozivu </w:t>
      </w:r>
      <w:r w:rsidRPr="0001680B">
        <w:rPr>
          <w:rFonts w:asciiTheme="majorHAnsi" w:hAnsiTheme="majorHAnsi" w:cstheme="majorHAnsi"/>
          <w:lang w:val="hr-HR"/>
        </w:rPr>
        <w:t>i ne prilaže se prijavi JLS-a na županijski javni poziv</w:t>
      </w:r>
      <w:r w:rsidR="001531E5" w:rsidRPr="001531E5">
        <w:rPr>
          <w:rFonts w:asciiTheme="majorHAnsi" w:hAnsiTheme="majorHAnsi" w:cstheme="majorHAnsi"/>
          <w:lang w:val="hr-HR"/>
        </w:rPr>
        <w:t>.</w:t>
      </w:r>
    </w:p>
    <w:p w14:paraId="129A82B5" w14:textId="77777777" w:rsidR="00381F14" w:rsidRPr="00B542C3" w:rsidRDefault="00A5067B">
      <w:pPr>
        <w:pStyle w:val="Naslov2"/>
        <w:rPr>
          <w:rFonts w:asciiTheme="majorHAnsi" w:hAnsiTheme="majorHAnsi" w:cstheme="majorHAnsi"/>
          <w:color w:val="0070C0"/>
          <w:sz w:val="22"/>
          <w:szCs w:val="22"/>
          <w:lang w:val="hr-HR"/>
        </w:rPr>
      </w:pPr>
      <w:bookmarkStart w:id="29" w:name="_Toc243291742"/>
      <w:r w:rsidRPr="00B542C3">
        <w:rPr>
          <w:rFonts w:asciiTheme="majorHAnsi" w:hAnsiTheme="majorHAnsi" w:cstheme="majorHAnsi"/>
          <w:color w:val="0070C0"/>
          <w:sz w:val="22"/>
          <w:szCs w:val="22"/>
          <w:lang w:val="hr-HR"/>
        </w:rPr>
        <w:t>7.3. PRAVILA O POTPORAMA MALE VRIJEDNOSTI</w:t>
      </w:r>
      <w:bookmarkEnd w:id="29"/>
    </w:p>
    <w:p w14:paraId="362575BE" w14:textId="563C7B73" w:rsidR="006565B3" w:rsidRPr="006565B3" w:rsidRDefault="006565B3" w:rsidP="006565B3">
      <w:pPr>
        <w:rPr>
          <w:rFonts w:asciiTheme="majorHAnsi" w:hAnsiTheme="majorHAnsi" w:cstheme="majorHAnsi"/>
          <w:lang w:val="hr-HR"/>
        </w:rPr>
      </w:pPr>
      <w:r w:rsidRPr="006565B3">
        <w:rPr>
          <w:rFonts w:asciiTheme="majorHAnsi" w:hAnsiTheme="majorHAnsi" w:cstheme="majorHAnsi"/>
          <w:lang w:val="hr-HR"/>
        </w:rPr>
        <w:t xml:space="preserve">Potpore krajnjim korisnicima dodjeljuju se kao potpore male vrijednosti u primarnoj poljoprivrednoj proizvodnji, u skladu s Uredbom Komisije (EU) 2024/3118 od 10. prosinca 2024. o izmjeni Uredbe (EU) br. 1408/2013 o primjeni članaka 107. i 108. Ugovora o funkcioniranju Europske unije na potpore de </w:t>
      </w:r>
      <w:proofErr w:type="spellStart"/>
      <w:r w:rsidRPr="006565B3">
        <w:rPr>
          <w:rFonts w:asciiTheme="majorHAnsi" w:hAnsiTheme="majorHAnsi" w:cstheme="majorHAnsi"/>
          <w:lang w:val="hr-HR"/>
        </w:rPr>
        <w:t>minimis</w:t>
      </w:r>
      <w:proofErr w:type="spellEnd"/>
      <w:r w:rsidRPr="006565B3">
        <w:rPr>
          <w:rFonts w:asciiTheme="majorHAnsi" w:hAnsiTheme="majorHAnsi" w:cstheme="majorHAnsi"/>
          <w:lang w:val="hr-HR"/>
        </w:rPr>
        <w:t xml:space="preserve"> u poljoprivrednom sektoru (Službeni list Europske unije, L 2024/3118 od 13.12.2024., u daljnjem tekstu: Uredba 2024/3118).</w:t>
      </w:r>
    </w:p>
    <w:p w14:paraId="10C7BB3A" w14:textId="1428C4E5" w:rsidR="006565B3" w:rsidRPr="006565B3" w:rsidRDefault="006565B3" w:rsidP="006565B3">
      <w:pPr>
        <w:rPr>
          <w:rFonts w:asciiTheme="majorHAnsi" w:hAnsiTheme="majorHAnsi" w:cstheme="majorHAnsi"/>
          <w:lang w:val="hr-HR"/>
        </w:rPr>
      </w:pPr>
      <w:r w:rsidRPr="006565B3">
        <w:rPr>
          <w:rFonts w:asciiTheme="majorHAnsi" w:hAnsiTheme="majorHAnsi" w:cstheme="majorHAnsi"/>
          <w:lang w:val="hr-HR"/>
        </w:rPr>
        <w:t>Jednom poduzetniku u Republici Hrvatskoj na temelju te Uredbe može se u bilo kojem razdoblju od tri godine dodijeliti najviše 50.000,00 EUR potpora male vrijednosti. U taj iznos ulazi cjelokupna potpora iz Programa, i županijski dio i priprema tla koju plaća JLS, te druge potpore male vrijednosti koje je poduzetnik primio.</w:t>
      </w:r>
    </w:p>
    <w:p w14:paraId="48B0B03A" w14:textId="335C96DE" w:rsidR="006565B3" w:rsidRPr="006565B3" w:rsidRDefault="006565B3" w:rsidP="006565B3">
      <w:pPr>
        <w:rPr>
          <w:rFonts w:asciiTheme="majorHAnsi" w:hAnsiTheme="majorHAnsi" w:cstheme="majorHAnsi"/>
          <w:lang w:val="hr-HR"/>
        </w:rPr>
      </w:pPr>
      <w:r w:rsidRPr="006565B3">
        <w:rPr>
          <w:rFonts w:asciiTheme="majorHAnsi" w:hAnsiTheme="majorHAnsi" w:cstheme="majorHAnsi"/>
          <w:lang w:val="hr-HR"/>
        </w:rPr>
        <w:t>JLS prije donošenja odluke, na temelju objedinjene izjave korisnika i drugih dostupnih podataka, provjerava da potpora neće prijeći tu granicu, a ako je potrebno, provjeru ponavlja prije sklapanja ugovora.</w:t>
      </w:r>
    </w:p>
    <w:p w14:paraId="799D89A3" w14:textId="6F4B8F4C" w:rsidR="00D356BA" w:rsidRPr="009A697E" w:rsidRDefault="006565B3" w:rsidP="006565B3">
      <w:pPr>
        <w:rPr>
          <w:rFonts w:asciiTheme="majorHAnsi" w:hAnsiTheme="majorHAnsi" w:cstheme="majorHAnsi"/>
          <w:lang w:val="hr-HR"/>
        </w:rPr>
      </w:pPr>
      <w:r w:rsidRPr="006565B3">
        <w:rPr>
          <w:rFonts w:asciiTheme="majorHAnsi" w:hAnsiTheme="majorHAnsi" w:cstheme="majorHAnsi"/>
          <w:lang w:val="hr-HR"/>
        </w:rPr>
        <w:t>Potpora se smatra dodijeljenom danom sklapanja ugovora s krajnjim korisnikom, neovisno o datumu isplate. JLS obavještava korisnika o iznosu potpore i o tome da je riječ o potpori male vrijednosti te dodijeljenu potporu evidentira i dostavlja podatke nadležnim tijelima.</w:t>
      </w:r>
    </w:p>
    <w:p w14:paraId="403025D0" w14:textId="77777777" w:rsidR="00381F14" w:rsidRPr="00B542C3" w:rsidRDefault="00A5067B">
      <w:pPr>
        <w:pStyle w:val="Naslov2"/>
        <w:rPr>
          <w:rFonts w:asciiTheme="majorHAnsi" w:hAnsiTheme="majorHAnsi" w:cstheme="majorHAnsi"/>
          <w:color w:val="0070C0"/>
          <w:sz w:val="22"/>
          <w:szCs w:val="22"/>
          <w:lang w:val="hr-HR"/>
        </w:rPr>
      </w:pPr>
      <w:bookmarkStart w:id="30" w:name="_Toc243291743"/>
      <w:r w:rsidRPr="00B542C3">
        <w:rPr>
          <w:rFonts w:asciiTheme="majorHAnsi" w:hAnsiTheme="majorHAnsi" w:cstheme="majorHAnsi"/>
          <w:color w:val="0070C0"/>
          <w:sz w:val="22"/>
          <w:szCs w:val="22"/>
          <w:lang w:val="hr-HR"/>
        </w:rPr>
        <w:t>7.4. PRIHVATLJIVO RAZDOBLJE I TROŠKOVI</w:t>
      </w:r>
      <w:bookmarkEnd w:id="30"/>
    </w:p>
    <w:p w14:paraId="315F5E5A" w14:textId="1AF7E564" w:rsidR="00FE1DDE" w:rsidRPr="00FE1DDE" w:rsidRDefault="00C64102" w:rsidP="00FE1DDE">
      <w:pPr>
        <w:rPr>
          <w:rFonts w:asciiTheme="majorHAnsi" w:hAnsiTheme="majorHAnsi" w:cstheme="majorHAnsi"/>
          <w:lang w:val="hr-HR"/>
        </w:rPr>
      </w:pPr>
      <w:r>
        <w:rPr>
          <w:rFonts w:asciiTheme="majorHAnsi" w:hAnsiTheme="majorHAnsi" w:cstheme="majorHAnsi"/>
          <w:lang w:val="hr-HR"/>
        </w:rPr>
        <w:t>Prihvatljivi su troškovi nastali od dana objave Javnog poziva Zadarske županije</w:t>
      </w:r>
      <w:r>
        <w:rPr>
          <w:rFonts w:asciiTheme="majorHAnsi" w:hAnsiTheme="majorHAnsi" w:cstheme="majorHAnsi"/>
          <w:color w:val="0070C0"/>
          <w:lang w:val="hr-HR"/>
        </w:rPr>
        <w:t>.</w:t>
      </w:r>
      <w:r>
        <w:rPr>
          <w:rFonts w:asciiTheme="majorHAnsi" w:hAnsiTheme="majorHAnsi" w:cstheme="majorHAnsi"/>
          <w:lang w:val="hr-HR"/>
        </w:rPr>
        <w:t xml:space="preserve"> Isti početni datum vrijedi u svim lokalnim javnim pozivima, i za aktivnosti koje krajnji korisnik financira sam.</w:t>
      </w:r>
    </w:p>
    <w:p w14:paraId="2705F040" w14:textId="297B222F" w:rsidR="00FE1DDE" w:rsidRPr="00FE1DDE" w:rsidRDefault="00FE1DDE" w:rsidP="00FE1DDE">
      <w:pPr>
        <w:rPr>
          <w:rFonts w:asciiTheme="majorHAnsi" w:hAnsiTheme="majorHAnsi" w:cstheme="majorHAnsi"/>
          <w:lang w:val="hr-HR"/>
        </w:rPr>
      </w:pPr>
      <w:r w:rsidRPr="00D053D4">
        <w:rPr>
          <w:rFonts w:asciiTheme="majorHAnsi" w:hAnsiTheme="majorHAnsi" w:cstheme="majorHAnsi"/>
          <w:color w:val="auto"/>
          <w:lang w:val="hr-HR"/>
        </w:rPr>
        <w:t xml:space="preserve">Iznimno, priprema tla može biti provedena i prije objave Javnog poziva. Iznos potpore za pripremu tla, do 1.000,00 EUR/ha, i način njezina dokazivanja utvrđuje JLS lokalnim javnim pozivom, a provedbu potvrđuje JLS </w:t>
      </w:r>
      <w:r w:rsidRPr="00FE1DDE">
        <w:rPr>
          <w:rFonts w:asciiTheme="majorHAnsi" w:hAnsiTheme="majorHAnsi" w:cstheme="majorHAnsi"/>
          <w:lang w:val="hr-HR"/>
        </w:rPr>
        <w:t>zapisnikom administrativne i/ili terenske kontrole.</w:t>
      </w:r>
    </w:p>
    <w:p w14:paraId="5A38FF29" w14:textId="058DDDD7" w:rsidR="00FE1DDE" w:rsidRPr="00FE1DDE" w:rsidRDefault="00FE1DDE" w:rsidP="00FE1DDE">
      <w:pPr>
        <w:rPr>
          <w:rFonts w:asciiTheme="majorHAnsi" w:hAnsiTheme="majorHAnsi" w:cstheme="majorHAnsi"/>
          <w:lang w:val="hr-HR"/>
        </w:rPr>
      </w:pPr>
      <w:r w:rsidRPr="005E7B2B">
        <w:rPr>
          <w:rFonts w:asciiTheme="majorHAnsi" w:hAnsiTheme="majorHAnsi" w:cstheme="majorHAnsi"/>
          <w:lang w:val="hr-HR"/>
        </w:rPr>
        <w:t xml:space="preserve">Projekt mora biti dovršen do </w:t>
      </w:r>
      <w:r w:rsidR="00847CAB" w:rsidRPr="005E7B2B">
        <w:rPr>
          <w:rFonts w:asciiTheme="majorHAnsi" w:hAnsiTheme="majorHAnsi" w:cstheme="majorHAnsi"/>
          <w:lang w:val="hr-HR"/>
        </w:rPr>
        <w:t>31. prosinca 2027. godine</w:t>
      </w:r>
      <w:r w:rsidRPr="005E7B2B">
        <w:rPr>
          <w:rFonts w:asciiTheme="majorHAnsi" w:hAnsiTheme="majorHAnsi" w:cstheme="majorHAnsi"/>
          <w:lang w:val="hr-HR"/>
        </w:rPr>
        <w:t>.</w:t>
      </w:r>
      <w:r w:rsidRPr="00FE1DDE">
        <w:rPr>
          <w:rFonts w:asciiTheme="majorHAnsi" w:hAnsiTheme="majorHAnsi" w:cstheme="majorHAnsi"/>
          <w:color w:val="0070C0"/>
          <w:lang w:val="hr-HR"/>
        </w:rPr>
        <w:t xml:space="preserve"> </w:t>
      </w:r>
      <w:r w:rsidRPr="007616F3">
        <w:rPr>
          <w:rFonts w:asciiTheme="majorHAnsi" w:hAnsiTheme="majorHAnsi" w:cstheme="majorHAnsi"/>
          <w:color w:val="auto"/>
          <w:lang w:val="hr-HR"/>
        </w:rPr>
        <w:t>Do tada moraju biti provedene sve ugovorene aktivnosti, plaćeni svi računi, a novi nasad u cijelo</w:t>
      </w:r>
      <w:r w:rsidRPr="00FE1DDE">
        <w:rPr>
          <w:rFonts w:asciiTheme="majorHAnsi" w:hAnsiTheme="majorHAnsi" w:cstheme="majorHAnsi"/>
          <w:lang w:val="hr-HR"/>
        </w:rPr>
        <w:t xml:space="preserve">sti podignut certificiranim sadnicama </w:t>
      </w:r>
      <w:proofErr w:type="spellStart"/>
      <w:r w:rsidRPr="00FE1DDE">
        <w:rPr>
          <w:rFonts w:asciiTheme="majorHAnsi" w:hAnsiTheme="majorHAnsi" w:cstheme="majorHAnsi"/>
          <w:lang w:val="hr-HR"/>
        </w:rPr>
        <w:t>maraške</w:t>
      </w:r>
      <w:proofErr w:type="spellEnd"/>
      <w:r w:rsidRPr="00FE1DDE">
        <w:rPr>
          <w:rFonts w:asciiTheme="majorHAnsi" w:hAnsiTheme="majorHAnsi" w:cstheme="majorHAnsi"/>
          <w:lang w:val="hr-HR"/>
        </w:rPr>
        <w:t xml:space="preserve"> na odobrenoj površini i u gustoći iz točke 2.2.2. ovih Uputa.</w:t>
      </w:r>
    </w:p>
    <w:p w14:paraId="6EE059CD" w14:textId="4011311E" w:rsidR="00FE1DDE" w:rsidRPr="00FE1DDE" w:rsidRDefault="00FE1DDE" w:rsidP="00FE1DDE">
      <w:pPr>
        <w:rPr>
          <w:rFonts w:asciiTheme="majorHAnsi" w:hAnsiTheme="majorHAnsi" w:cstheme="majorHAnsi"/>
          <w:lang w:val="hr-HR"/>
        </w:rPr>
      </w:pPr>
      <w:r w:rsidRPr="00FE1DDE">
        <w:rPr>
          <w:rFonts w:asciiTheme="majorHAnsi" w:hAnsiTheme="majorHAnsi" w:cstheme="majorHAnsi"/>
          <w:lang w:val="hr-HR"/>
        </w:rPr>
        <w:t>Ako je odobreno produljenje prema poglavlju IV. Javnog poziva, umjesto navedenih rokova vrijede produljeni rokovi.</w:t>
      </w:r>
    </w:p>
    <w:p w14:paraId="267143DE" w14:textId="2FE20E80" w:rsidR="00C64102" w:rsidRPr="00A64E13" w:rsidRDefault="00FE1DDE" w:rsidP="00FE1DDE">
      <w:pPr>
        <w:rPr>
          <w:rFonts w:asciiTheme="majorHAnsi" w:hAnsiTheme="majorHAnsi" w:cstheme="majorHAnsi"/>
          <w:color w:val="auto"/>
          <w:lang w:val="hr-HR"/>
        </w:rPr>
      </w:pPr>
      <w:r w:rsidRPr="00FE1DDE">
        <w:rPr>
          <w:rFonts w:asciiTheme="majorHAnsi" w:hAnsiTheme="majorHAnsi" w:cstheme="majorHAnsi"/>
          <w:lang w:val="hr-HR"/>
        </w:rPr>
        <w:t xml:space="preserve">Pravila o nastanku, prihvatljivosti i dokazivanju troškova krajnjih korisnika </w:t>
      </w:r>
      <w:r w:rsidRPr="00A64E13">
        <w:rPr>
          <w:rFonts w:asciiTheme="majorHAnsi" w:hAnsiTheme="majorHAnsi" w:cstheme="majorHAnsi"/>
          <w:color w:val="auto"/>
          <w:lang w:val="hr-HR"/>
        </w:rPr>
        <w:t>uređena su poglavljima IV. i V. Predloška i Uputama za krajnje korisnike.</w:t>
      </w:r>
    </w:p>
    <w:p w14:paraId="475E8CF1" w14:textId="77777777" w:rsidR="00381F14" w:rsidRPr="00B542C3" w:rsidRDefault="00A5067B">
      <w:pPr>
        <w:pStyle w:val="Naslov2"/>
        <w:rPr>
          <w:rFonts w:asciiTheme="majorHAnsi" w:hAnsiTheme="majorHAnsi" w:cstheme="majorHAnsi"/>
          <w:color w:val="0070C0"/>
          <w:sz w:val="22"/>
          <w:szCs w:val="22"/>
          <w:lang w:val="hr-HR"/>
        </w:rPr>
      </w:pPr>
      <w:bookmarkStart w:id="31" w:name="_Toc243291744"/>
      <w:r w:rsidRPr="00B542C3">
        <w:rPr>
          <w:rFonts w:asciiTheme="majorHAnsi" w:hAnsiTheme="majorHAnsi" w:cstheme="majorHAnsi"/>
          <w:color w:val="0070C0"/>
          <w:sz w:val="22"/>
          <w:szCs w:val="22"/>
          <w:lang w:val="hr-HR"/>
        </w:rPr>
        <w:lastRenderedPageBreak/>
        <w:t>7.5. ISPLATA I PRAĆENJE PROVEDBE</w:t>
      </w:r>
      <w:bookmarkEnd w:id="31"/>
    </w:p>
    <w:p w14:paraId="0A0FEFA9" w14:textId="2279CF7C" w:rsidR="005F1C69" w:rsidRPr="005F1C69" w:rsidRDefault="005F1C69" w:rsidP="005F1C69">
      <w:pPr>
        <w:rPr>
          <w:rFonts w:asciiTheme="majorHAnsi" w:hAnsiTheme="majorHAnsi" w:cstheme="majorHAnsi"/>
          <w:lang w:val="hr-HR"/>
        </w:rPr>
      </w:pPr>
      <w:r w:rsidRPr="005F1C69">
        <w:rPr>
          <w:rFonts w:asciiTheme="majorHAnsi" w:hAnsiTheme="majorHAnsi" w:cstheme="majorHAnsi"/>
          <w:lang w:val="hr-HR"/>
        </w:rPr>
        <w:t>JLS u provedbi lokalnog javnog poziva:</w:t>
      </w:r>
    </w:p>
    <w:p w14:paraId="2069E543" w14:textId="77777777" w:rsidR="005F1C69" w:rsidRPr="005F1C69" w:rsidRDefault="005F1C69" w:rsidP="005F1C69">
      <w:pPr>
        <w:pStyle w:val="Odlomakpopisa"/>
        <w:numPr>
          <w:ilvl w:val="0"/>
          <w:numId w:val="18"/>
        </w:numPr>
        <w:rPr>
          <w:rFonts w:asciiTheme="majorHAnsi" w:hAnsiTheme="majorHAnsi" w:cstheme="majorHAnsi"/>
          <w:lang w:val="hr-HR"/>
        </w:rPr>
      </w:pPr>
      <w:r w:rsidRPr="005F1C69">
        <w:rPr>
          <w:rFonts w:asciiTheme="majorHAnsi" w:hAnsiTheme="majorHAnsi" w:cstheme="majorHAnsi"/>
          <w:lang w:val="hr-HR"/>
        </w:rPr>
        <w:t xml:space="preserve">isplaćuje krajnjem korisniku potporu za pripremu tla </w:t>
      </w:r>
      <w:r w:rsidRPr="00847CAB">
        <w:rPr>
          <w:rFonts w:asciiTheme="majorHAnsi" w:hAnsiTheme="majorHAnsi" w:cstheme="majorHAnsi"/>
          <w:color w:val="auto"/>
          <w:lang w:val="hr-HR"/>
        </w:rPr>
        <w:t xml:space="preserve">na način i u roku iz </w:t>
      </w:r>
      <w:r w:rsidRPr="005F1C69">
        <w:rPr>
          <w:rFonts w:asciiTheme="majorHAnsi" w:hAnsiTheme="majorHAnsi" w:cstheme="majorHAnsi"/>
          <w:lang w:val="hr-HR"/>
        </w:rPr>
        <w:t>lokalnog javnog poziva i ugovora;</w:t>
      </w:r>
    </w:p>
    <w:p w14:paraId="198CFE07" w14:textId="77777777" w:rsidR="005F1C69" w:rsidRPr="005F1C69" w:rsidRDefault="005F1C69" w:rsidP="005F1C69">
      <w:pPr>
        <w:pStyle w:val="Odlomakpopisa"/>
        <w:numPr>
          <w:ilvl w:val="0"/>
          <w:numId w:val="18"/>
        </w:numPr>
        <w:rPr>
          <w:rFonts w:asciiTheme="majorHAnsi" w:hAnsiTheme="majorHAnsi" w:cstheme="majorHAnsi"/>
          <w:lang w:val="hr-HR"/>
        </w:rPr>
      </w:pPr>
      <w:r w:rsidRPr="005F1C69">
        <w:rPr>
          <w:rFonts w:asciiTheme="majorHAnsi" w:hAnsiTheme="majorHAnsi" w:cstheme="majorHAnsi"/>
          <w:lang w:val="hr-HR"/>
        </w:rPr>
        <w:t>prije isplate županijskog dijela potpore provjerava račun i dokaze o provedenoj aktivnosti, pri čemu račun u tom trenutku ne mora biti plaćen;</w:t>
      </w:r>
    </w:p>
    <w:p w14:paraId="50FA1F58" w14:textId="77777777" w:rsidR="005F1C69" w:rsidRPr="005F1C69" w:rsidRDefault="005F1C69" w:rsidP="005F1C69">
      <w:pPr>
        <w:pStyle w:val="Odlomakpopisa"/>
        <w:numPr>
          <w:ilvl w:val="0"/>
          <w:numId w:val="18"/>
        </w:numPr>
        <w:rPr>
          <w:rFonts w:asciiTheme="majorHAnsi" w:hAnsiTheme="majorHAnsi" w:cstheme="majorHAnsi"/>
          <w:lang w:val="hr-HR"/>
        </w:rPr>
      </w:pPr>
      <w:r w:rsidRPr="005F1C69">
        <w:rPr>
          <w:rFonts w:asciiTheme="majorHAnsi" w:hAnsiTheme="majorHAnsi" w:cstheme="majorHAnsi"/>
          <w:lang w:val="hr-HR"/>
        </w:rPr>
        <w:t>provjerava je li krajnji korisnik u roku od 10 radnih dana od isplate u cijelosti platio račun i dostavio dokaz o plaćanju, a ako nije, traži povrat potpore povezane s tim računom;</w:t>
      </w:r>
    </w:p>
    <w:p w14:paraId="269153C7" w14:textId="77777777" w:rsidR="005F1C69" w:rsidRPr="005F1C69" w:rsidRDefault="005F1C69" w:rsidP="005F1C69">
      <w:pPr>
        <w:pStyle w:val="Odlomakpopisa"/>
        <w:numPr>
          <w:ilvl w:val="0"/>
          <w:numId w:val="18"/>
        </w:numPr>
        <w:rPr>
          <w:rFonts w:asciiTheme="majorHAnsi" w:hAnsiTheme="majorHAnsi" w:cstheme="majorHAnsi"/>
          <w:lang w:val="hr-HR"/>
        </w:rPr>
      </w:pPr>
      <w:r w:rsidRPr="005F1C69">
        <w:rPr>
          <w:rFonts w:asciiTheme="majorHAnsi" w:hAnsiTheme="majorHAnsi" w:cstheme="majorHAnsi"/>
          <w:lang w:val="hr-HR"/>
        </w:rPr>
        <w:t>zapisnikom utvrđuje završetak projekta, uvidom u dokaze, uključujući fotodokumentaciju krajnjeg korisnika prije podizanja nasada i nakon sadnje, i prema potrebi terenskom kontrolom, te potvrđuje provedbu pripreme tla;</w:t>
      </w:r>
    </w:p>
    <w:p w14:paraId="3047C6D8" w14:textId="77777777" w:rsidR="005F1C69" w:rsidRPr="005F1C69" w:rsidRDefault="005F1C69" w:rsidP="005F1C69">
      <w:pPr>
        <w:pStyle w:val="Odlomakpopisa"/>
        <w:numPr>
          <w:ilvl w:val="0"/>
          <w:numId w:val="18"/>
        </w:numPr>
        <w:rPr>
          <w:rFonts w:asciiTheme="majorHAnsi" w:hAnsiTheme="majorHAnsi" w:cstheme="majorHAnsi"/>
          <w:lang w:val="hr-HR"/>
        </w:rPr>
      </w:pPr>
      <w:r w:rsidRPr="005F1C69">
        <w:rPr>
          <w:rFonts w:asciiTheme="majorHAnsi" w:hAnsiTheme="majorHAnsi" w:cstheme="majorHAnsi"/>
          <w:lang w:val="hr-HR"/>
        </w:rPr>
        <w:t>prati očuvanje nasada, koje traje osam godina od zapisnički utvrđenog završetka projekta i obuhvaća cijeli nasad, uključujući sadnice financirane vlastitim sredstvima, te financirano navodnjavanje;</w:t>
      </w:r>
    </w:p>
    <w:p w14:paraId="505B9680" w14:textId="6771E4DE" w:rsidR="005F1C69" w:rsidRPr="005F1C69" w:rsidRDefault="005F1C69" w:rsidP="005F1C69">
      <w:pPr>
        <w:pStyle w:val="Odlomakpopisa"/>
        <w:numPr>
          <w:ilvl w:val="0"/>
          <w:numId w:val="18"/>
        </w:numPr>
        <w:rPr>
          <w:rFonts w:asciiTheme="majorHAnsi" w:hAnsiTheme="majorHAnsi" w:cstheme="majorHAnsi"/>
          <w:lang w:val="hr-HR"/>
        </w:rPr>
      </w:pPr>
      <w:r w:rsidRPr="005F1C69">
        <w:rPr>
          <w:rFonts w:asciiTheme="majorHAnsi" w:hAnsiTheme="majorHAnsi" w:cstheme="majorHAnsi"/>
          <w:lang w:val="hr-HR"/>
        </w:rPr>
        <w:t>vodi evidenciju potpora, omogućuje kontrolu Zadarske županije i čuva dokumentaciju najmanje deset godina od dodjele posljednje potpore u lokalnom javnom pozivu.</w:t>
      </w:r>
    </w:p>
    <w:p w14:paraId="572062F0" w14:textId="532338D9" w:rsidR="005F1C69" w:rsidRPr="005F1C69" w:rsidRDefault="005F1C69" w:rsidP="005F1C69">
      <w:pPr>
        <w:rPr>
          <w:rFonts w:asciiTheme="majorHAnsi" w:hAnsiTheme="majorHAnsi" w:cstheme="majorHAnsi"/>
          <w:lang w:val="hr-HR"/>
        </w:rPr>
      </w:pPr>
      <w:r w:rsidRPr="005F1C69">
        <w:rPr>
          <w:rFonts w:asciiTheme="majorHAnsi" w:hAnsiTheme="majorHAnsi" w:cstheme="majorHAnsi"/>
          <w:lang w:val="hr-HR"/>
        </w:rPr>
        <w:t>JLS bez odgode obavještava Zadarsku županiju o promjenama koje utječu na namjenu ili visinu prenesenih sredstava. Preraspodjela sredstava dopuštena je samo uz prethodnu pisanu suglasnost Zadarske županije.</w:t>
      </w:r>
    </w:p>
    <w:p w14:paraId="70262C70" w14:textId="4317B56A" w:rsidR="00D356BA" w:rsidRPr="00A64E13" w:rsidRDefault="005F1C69" w:rsidP="001243E3">
      <w:pPr>
        <w:rPr>
          <w:rFonts w:asciiTheme="majorHAnsi" w:hAnsiTheme="majorHAnsi" w:cstheme="majorHAnsi"/>
          <w:color w:val="auto"/>
          <w:lang w:val="hr-HR"/>
        </w:rPr>
      </w:pPr>
      <w:r w:rsidRPr="005F1C69">
        <w:rPr>
          <w:rFonts w:asciiTheme="majorHAnsi" w:hAnsiTheme="majorHAnsi" w:cstheme="majorHAnsi"/>
          <w:lang w:val="hr-HR"/>
        </w:rPr>
        <w:t xml:space="preserve">Zahtjevi za isplatu, dokazi o aktivnostima i plaćanju, završetak projekta i očuvanje nasada </w:t>
      </w:r>
      <w:r w:rsidRPr="00A64E13">
        <w:rPr>
          <w:rFonts w:asciiTheme="majorHAnsi" w:hAnsiTheme="majorHAnsi" w:cstheme="majorHAnsi"/>
          <w:color w:val="auto"/>
          <w:lang w:val="hr-HR"/>
        </w:rPr>
        <w:t>uređeni su poglavljima X. i XI. Predloška i Uputama za krajnje korisnike.</w:t>
      </w:r>
      <w:r w:rsidR="001243E3" w:rsidRPr="00A64E13">
        <w:rPr>
          <w:rFonts w:asciiTheme="majorHAnsi" w:hAnsiTheme="majorHAnsi" w:cstheme="majorHAnsi"/>
          <w:color w:val="auto"/>
          <w:lang w:val="hr-HR"/>
        </w:rPr>
        <w:tab/>
      </w:r>
      <w:r w:rsidR="001243E3" w:rsidRPr="00A64E13">
        <w:rPr>
          <w:rFonts w:asciiTheme="majorHAnsi" w:hAnsiTheme="majorHAnsi" w:cstheme="majorHAnsi"/>
          <w:color w:val="auto"/>
          <w:lang w:val="hr-HR"/>
        </w:rPr>
        <w:tab/>
      </w:r>
    </w:p>
    <w:p w14:paraId="793905F4" w14:textId="3DA06F48" w:rsidR="00381F14" w:rsidRPr="00B542C3" w:rsidRDefault="00A5067B">
      <w:pPr>
        <w:pStyle w:val="Naslov2"/>
        <w:rPr>
          <w:rFonts w:asciiTheme="majorHAnsi" w:hAnsiTheme="majorHAnsi" w:cstheme="majorHAnsi"/>
          <w:color w:val="0070C0"/>
          <w:sz w:val="22"/>
          <w:szCs w:val="22"/>
          <w:lang w:val="hr-HR"/>
        </w:rPr>
      </w:pPr>
      <w:bookmarkStart w:id="32" w:name="_Toc243291745"/>
      <w:r w:rsidRPr="00B542C3">
        <w:rPr>
          <w:rFonts w:asciiTheme="majorHAnsi" w:hAnsiTheme="majorHAnsi" w:cstheme="majorHAnsi"/>
          <w:color w:val="0070C0"/>
          <w:sz w:val="22"/>
          <w:szCs w:val="22"/>
          <w:lang w:val="hr-HR"/>
        </w:rPr>
        <w:t>7.6. MANJAK SADNICA, PRODULJENJE I KONAČNO USKLAĐENJE</w:t>
      </w:r>
      <w:bookmarkEnd w:id="32"/>
    </w:p>
    <w:p w14:paraId="627667F0" w14:textId="650D681C" w:rsidR="00E97CE1" w:rsidRPr="00765053" w:rsidRDefault="00E97CE1" w:rsidP="00E97CE1">
      <w:pPr>
        <w:spacing w:after="60"/>
        <w:rPr>
          <w:rFonts w:asciiTheme="majorHAnsi" w:hAnsiTheme="majorHAnsi" w:cstheme="majorHAnsi"/>
          <w:color w:val="auto"/>
          <w:lang w:val="hr-HR"/>
        </w:rPr>
      </w:pPr>
      <w:r w:rsidRPr="00E97CE1">
        <w:rPr>
          <w:rFonts w:asciiTheme="majorHAnsi" w:hAnsiTheme="majorHAnsi" w:cstheme="majorHAnsi"/>
          <w:lang w:val="hr-HR"/>
        </w:rPr>
        <w:t xml:space="preserve">Pravila za krajnje korisnike o manjku sadnica, promjeni dobavljača, produljenju rokova i konačnom obračunu </w:t>
      </w:r>
      <w:r w:rsidRPr="00765053">
        <w:rPr>
          <w:rFonts w:asciiTheme="majorHAnsi" w:hAnsiTheme="majorHAnsi" w:cstheme="majorHAnsi"/>
          <w:color w:val="auto"/>
          <w:lang w:val="hr-HR"/>
        </w:rPr>
        <w:t>potpore uređena su poglavljima IV., X. i XI. Predloška i Uputama za krajnje korisnike.</w:t>
      </w:r>
    </w:p>
    <w:p w14:paraId="4F8F0AA9" w14:textId="0E051A06" w:rsidR="00E97CE1" w:rsidRPr="00E97CE1" w:rsidRDefault="00E97CE1" w:rsidP="00E97CE1">
      <w:pPr>
        <w:spacing w:after="60"/>
        <w:rPr>
          <w:rFonts w:asciiTheme="majorHAnsi" w:hAnsiTheme="majorHAnsi" w:cstheme="majorHAnsi"/>
          <w:lang w:val="hr-HR"/>
        </w:rPr>
      </w:pPr>
      <w:r w:rsidRPr="00765053">
        <w:rPr>
          <w:rFonts w:asciiTheme="majorHAnsi" w:hAnsiTheme="majorHAnsi" w:cstheme="majorHAnsi"/>
          <w:color w:val="auto"/>
          <w:lang w:val="hr-HR"/>
        </w:rPr>
        <w:t xml:space="preserve">Ako dobavljač ne može isporučiti sadnice, Zadarska županija može na zahtjev JLS-a odobriti jednokratno produljenje rokova za najviše 12 mjeseci, pod uvjetima iz poglavlja IV. Predloška. JLS zahtjev dostavlja prije isteka rokova, s dokazima, popisom zahvaćenih korisnika i količina te </w:t>
      </w:r>
      <w:r w:rsidRPr="00E97CE1">
        <w:rPr>
          <w:rFonts w:asciiTheme="majorHAnsi" w:hAnsiTheme="majorHAnsi" w:cstheme="majorHAnsi"/>
          <w:lang w:val="hr-HR"/>
        </w:rPr>
        <w:t>prijedlogom novih rokova i iznosa potrebnih za dovršetak. Sam zahtjev ne produljuje rok.</w:t>
      </w:r>
    </w:p>
    <w:p w14:paraId="291110F4" w14:textId="0324A10A" w:rsidR="00E97CE1" w:rsidRPr="00E97CE1" w:rsidRDefault="00E97CE1" w:rsidP="00E97CE1">
      <w:pPr>
        <w:spacing w:after="60"/>
        <w:rPr>
          <w:rFonts w:asciiTheme="majorHAnsi" w:hAnsiTheme="majorHAnsi" w:cstheme="majorHAnsi"/>
          <w:lang w:val="hr-HR"/>
        </w:rPr>
      </w:pPr>
      <w:r w:rsidRPr="00E97CE1">
        <w:rPr>
          <w:rFonts w:asciiTheme="majorHAnsi" w:hAnsiTheme="majorHAnsi" w:cstheme="majorHAnsi"/>
          <w:lang w:val="hr-HR"/>
        </w:rPr>
        <w:t>Odobreno produljenje uređuje se dodatkom ugovoru između Zadarske županije i JLS-a te dodatkom ugovoru s krajnjim korisnikom. Rokovi drugih korisnika ostaju nepromijenjeni. JLS može za dovršetak projekata zadržati samo ona sredstva čije je zadržavanje Zadarska županija odobrila dodatkom ugovoru. Produljenjem se ne povećava potpora ni prenose dodatna sredstva.</w:t>
      </w:r>
    </w:p>
    <w:p w14:paraId="19211111" w14:textId="3993DA81" w:rsidR="00E97CE1" w:rsidRPr="00E97CE1" w:rsidRDefault="00E97CE1" w:rsidP="00E97CE1">
      <w:pPr>
        <w:spacing w:after="60"/>
        <w:rPr>
          <w:rFonts w:asciiTheme="majorHAnsi" w:hAnsiTheme="majorHAnsi" w:cstheme="majorHAnsi"/>
          <w:lang w:val="hr-HR"/>
        </w:rPr>
      </w:pPr>
      <w:r w:rsidRPr="00E97CE1">
        <w:rPr>
          <w:rFonts w:asciiTheme="majorHAnsi" w:hAnsiTheme="majorHAnsi" w:cstheme="majorHAnsi"/>
          <w:lang w:val="hr-HR"/>
        </w:rPr>
        <w:t>Ako se pri konačnom obračunu smanjuje ugovorena površina ili iznos potpore, JLS prije daljnje isplate donosi izmjenu odluke i sklapa dodatak ugovoru s krajnjim korisnikom, odnosno donosi akt o ukidanju potpore. Promjena dobavljača ili broja sadnica unutar dopuštene gustoće, bez promjene površine, aktivnosti, rokova i najviših iznosa, ne zahtijeva dodatak ugovoru.</w:t>
      </w:r>
    </w:p>
    <w:p w14:paraId="08443E57" w14:textId="2498695B" w:rsidR="00381F14" w:rsidRPr="009A697E" w:rsidRDefault="00E97CE1" w:rsidP="00E97CE1">
      <w:pPr>
        <w:spacing w:after="60"/>
        <w:rPr>
          <w:rFonts w:asciiTheme="majorHAnsi" w:hAnsiTheme="majorHAnsi" w:cstheme="majorHAnsi"/>
          <w:lang w:val="hr-HR"/>
        </w:rPr>
      </w:pPr>
      <w:r w:rsidRPr="00E97CE1">
        <w:rPr>
          <w:rFonts w:asciiTheme="majorHAnsi" w:hAnsiTheme="majorHAnsi" w:cstheme="majorHAnsi"/>
          <w:lang w:val="hr-HR"/>
        </w:rPr>
        <w:t>Preplaćeni dio potpore krajnji korisnik vraća JLS-u, a JLS županijski dio vraća Zadarskoj županiji.</w:t>
      </w:r>
    </w:p>
    <w:p w14:paraId="74352896" w14:textId="77777777" w:rsidR="00381F14" w:rsidRPr="00B542C3" w:rsidRDefault="00A5067B">
      <w:pPr>
        <w:pStyle w:val="Naslov1"/>
        <w:rPr>
          <w:rFonts w:asciiTheme="majorHAnsi" w:hAnsiTheme="majorHAnsi" w:cstheme="majorHAnsi"/>
          <w:color w:val="0070C0"/>
          <w:sz w:val="22"/>
          <w:szCs w:val="22"/>
          <w:lang w:val="hr-HR"/>
        </w:rPr>
      </w:pPr>
      <w:bookmarkStart w:id="33" w:name="_Toc243291746"/>
      <w:r w:rsidRPr="00B542C3">
        <w:rPr>
          <w:rFonts w:asciiTheme="majorHAnsi" w:hAnsiTheme="majorHAnsi" w:cstheme="majorHAnsi"/>
          <w:color w:val="0070C0"/>
          <w:sz w:val="22"/>
          <w:szCs w:val="22"/>
          <w:lang w:val="hr-HR"/>
        </w:rPr>
        <w:t>8. IZVJEŠTAVANJE I POVRAT SREDSTAVA</w:t>
      </w:r>
      <w:bookmarkEnd w:id="33"/>
    </w:p>
    <w:p w14:paraId="0E38DDFB" w14:textId="389F22B1" w:rsidR="00A925A3" w:rsidRDefault="00A94D95" w:rsidP="00A94D95">
      <w:pPr>
        <w:rPr>
          <w:rFonts w:asciiTheme="majorHAnsi" w:hAnsiTheme="majorHAnsi" w:cstheme="majorHAnsi"/>
          <w:lang w:val="hr-HR"/>
        </w:rPr>
      </w:pPr>
      <w:r w:rsidRPr="005E7B2B">
        <w:rPr>
          <w:rFonts w:asciiTheme="majorHAnsi" w:hAnsiTheme="majorHAnsi" w:cstheme="majorHAnsi"/>
          <w:lang w:val="hr-HR"/>
        </w:rPr>
        <w:t xml:space="preserve">JLS podnosi Zadarskoj županiji završno izvješće u slobodnoj formi </w:t>
      </w:r>
      <w:r w:rsidRPr="005E7B2B">
        <w:rPr>
          <w:rFonts w:asciiTheme="majorHAnsi" w:hAnsiTheme="majorHAnsi" w:cstheme="majorHAnsi"/>
          <w:color w:val="auto"/>
          <w:lang w:val="hr-HR"/>
        </w:rPr>
        <w:t xml:space="preserve">do 31. </w:t>
      </w:r>
      <w:r w:rsidR="005E7B2B" w:rsidRPr="005E7B2B">
        <w:rPr>
          <w:rFonts w:asciiTheme="majorHAnsi" w:hAnsiTheme="majorHAnsi" w:cstheme="majorHAnsi"/>
          <w:color w:val="auto"/>
          <w:lang w:val="hr-HR"/>
        </w:rPr>
        <w:t>siječnja</w:t>
      </w:r>
      <w:r w:rsidRPr="005E7B2B">
        <w:rPr>
          <w:rFonts w:asciiTheme="majorHAnsi" w:hAnsiTheme="majorHAnsi" w:cstheme="majorHAnsi"/>
          <w:color w:val="auto"/>
          <w:lang w:val="hr-HR"/>
        </w:rPr>
        <w:t xml:space="preserve"> 202</w:t>
      </w:r>
      <w:r w:rsidR="005E7B2B" w:rsidRPr="005E7B2B">
        <w:rPr>
          <w:rFonts w:asciiTheme="majorHAnsi" w:hAnsiTheme="majorHAnsi" w:cstheme="majorHAnsi"/>
          <w:color w:val="auto"/>
          <w:lang w:val="hr-HR"/>
        </w:rPr>
        <w:t>8</w:t>
      </w:r>
      <w:r w:rsidRPr="005E7B2B">
        <w:rPr>
          <w:rFonts w:asciiTheme="majorHAnsi" w:hAnsiTheme="majorHAnsi" w:cstheme="majorHAnsi"/>
          <w:color w:val="auto"/>
          <w:lang w:val="hr-HR"/>
        </w:rPr>
        <w:t xml:space="preserve">., </w:t>
      </w:r>
      <w:r w:rsidRPr="005E7B2B">
        <w:rPr>
          <w:rFonts w:asciiTheme="majorHAnsi" w:hAnsiTheme="majorHAnsi" w:cstheme="majorHAnsi"/>
          <w:lang w:val="hr-HR"/>
        </w:rPr>
        <w:t>a</w:t>
      </w:r>
      <w:r w:rsidRPr="00A94D95">
        <w:rPr>
          <w:rFonts w:asciiTheme="majorHAnsi" w:hAnsiTheme="majorHAnsi" w:cstheme="majorHAnsi"/>
          <w:lang w:val="hr-HR"/>
        </w:rPr>
        <w:t xml:space="preserve"> ako je odobreno produljenje, do produljenog roka. Izvješće sadrži podatke o odabranim krajnjim korisnicima, konačnim površinama i broju sadnica, provedenim aktivnostima, računima i plaćanjima, dodijeljenim, isplaćenim i vraćenim potporama po izvorima, provedenim kontrolama, završetku projekata i fotodokumentaciji.</w:t>
      </w:r>
    </w:p>
    <w:p w14:paraId="43E509CB" w14:textId="37E1FE97" w:rsidR="00A94D95" w:rsidRPr="0082056D" w:rsidRDefault="00A94D95" w:rsidP="00A94D95">
      <w:pPr>
        <w:rPr>
          <w:rFonts w:asciiTheme="majorHAnsi" w:hAnsiTheme="majorHAnsi" w:cstheme="majorHAnsi"/>
          <w:color w:val="auto"/>
          <w:lang w:val="hr-HR"/>
        </w:rPr>
      </w:pPr>
      <w:r w:rsidRPr="00A94D95">
        <w:rPr>
          <w:rFonts w:asciiTheme="majorHAnsi" w:hAnsiTheme="majorHAnsi" w:cstheme="majorHAnsi"/>
          <w:lang w:val="hr-HR"/>
        </w:rPr>
        <w:lastRenderedPageBreak/>
        <w:t>Zadarska županija može zatražiti dopunu i pojašnjenje izvješća te uvid u izvornu dokumentaciju. Podnošenjem izvješća ne prestaje obveza praćenja očuvanja nasada. JLS nastavlja pratiti krajnje korisnike i po isteku razdoblja očuvanja potvrđuje Zadarskoj županiji ispunjenje obveza.</w:t>
      </w:r>
      <w:r>
        <w:rPr>
          <w:rFonts w:asciiTheme="majorHAnsi" w:hAnsiTheme="majorHAnsi" w:cstheme="majorHAnsi"/>
          <w:color w:val="0070C0"/>
          <w:lang w:val="hr-HR"/>
        </w:rPr>
        <w:t xml:space="preserve"> </w:t>
      </w:r>
      <w:r w:rsidRPr="0082056D">
        <w:rPr>
          <w:rFonts w:asciiTheme="majorHAnsi" w:hAnsiTheme="majorHAnsi" w:cstheme="majorHAnsi"/>
          <w:color w:val="auto"/>
          <w:lang w:val="hr-HR"/>
        </w:rPr>
        <w:t>Zadarska županija može provoditi kontrolu namjenskog korištenja sredstava kod JLS-a i krajnjih korisnika, na licu mjesta ili na drugi odgovarajući način.</w:t>
      </w:r>
    </w:p>
    <w:p w14:paraId="021CBEFB" w14:textId="5AED42C8" w:rsidR="00A94D95" w:rsidRPr="0082056D" w:rsidRDefault="00A94D95" w:rsidP="00A94D95">
      <w:pPr>
        <w:rPr>
          <w:rFonts w:asciiTheme="majorHAnsi" w:hAnsiTheme="majorHAnsi" w:cstheme="majorHAnsi"/>
          <w:color w:val="auto"/>
          <w:lang w:val="hr-HR"/>
        </w:rPr>
      </w:pPr>
      <w:r w:rsidRPr="00A94D95">
        <w:rPr>
          <w:rFonts w:asciiTheme="majorHAnsi" w:hAnsiTheme="majorHAnsi" w:cstheme="majorHAnsi"/>
          <w:lang w:val="hr-HR"/>
        </w:rPr>
        <w:t>Zadarska županija će od JLS-a zatražiti povrat cjelokupnog ili razmjernog dijela županijskih sredstava ako utvrdi da je JLS dostavila neistinite ili netočne podatke, nenamjenski koristila sredstva, nije ispunila preuzete obveze, nije opravdala njihovo korištenje ili ih je dodijelila odnosno isplatila protivno Programu, Javnom pozivu ili ugovoru.</w:t>
      </w:r>
      <w:r>
        <w:rPr>
          <w:rFonts w:asciiTheme="majorHAnsi" w:hAnsiTheme="majorHAnsi" w:cstheme="majorHAnsi"/>
          <w:color w:val="0070C0"/>
          <w:lang w:val="hr-HR"/>
        </w:rPr>
        <w:t xml:space="preserve"> </w:t>
      </w:r>
      <w:r w:rsidRPr="00847CAB">
        <w:rPr>
          <w:rFonts w:asciiTheme="majorHAnsi" w:hAnsiTheme="majorHAnsi" w:cstheme="majorHAnsi"/>
          <w:color w:val="auto"/>
          <w:lang w:val="hr-HR"/>
        </w:rPr>
        <w:t>JLS od koje je zatražen povrat ne može dobiti sredstva iz proračuna Zadarske županije za financiranje svojih programa ili projekata dok ne izvrši povrat.</w:t>
      </w:r>
    </w:p>
    <w:p w14:paraId="16DF662D" w14:textId="209C1C18" w:rsidR="00A94D95" w:rsidRPr="00A94D95" w:rsidRDefault="00A94D95" w:rsidP="00A94D95">
      <w:pPr>
        <w:rPr>
          <w:rFonts w:asciiTheme="majorHAnsi" w:hAnsiTheme="majorHAnsi" w:cstheme="majorHAnsi"/>
          <w:lang w:val="hr-HR"/>
        </w:rPr>
      </w:pPr>
      <w:r w:rsidRPr="00A94D95">
        <w:rPr>
          <w:rFonts w:asciiTheme="majorHAnsi" w:hAnsiTheme="majorHAnsi" w:cstheme="majorHAnsi"/>
          <w:lang w:val="hr-HR"/>
        </w:rPr>
        <w:t>JLS je dužna vratiti i neutrošena sredstva, uključujući ona koja nakon provedbe lokalnog javnog poziva nisu ugovorena s krajnjim korisnicima, iznos prenesen iznad opravdanog te dio povezan s raskinutim ili neizvršenim ugovorima s krajnjim korisnicima.</w:t>
      </w:r>
    </w:p>
    <w:p w14:paraId="52ABE855" w14:textId="457BE796" w:rsidR="00A94D95" w:rsidRPr="00A94D95" w:rsidRDefault="00A94D95" w:rsidP="00A94D95">
      <w:pPr>
        <w:rPr>
          <w:rFonts w:asciiTheme="majorHAnsi" w:hAnsiTheme="majorHAnsi" w:cstheme="majorHAnsi"/>
          <w:lang w:val="hr-HR"/>
        </w:rPr>
      </w:pPr>
      <w:r w:rsidRPr="00A94D95">
        <w:rPr>
          <w:rFonts w:asciiTheme="majorHAnsi" w:hAnsiTheme="majorHAnsi" w:cstheme="majorHAnsi"/>
          <w:lang w:val="hr-HR"/>
        </w:rPr>
        <w:t>Povrat se provodi u roku i na način utvrđen ugovorom, uz obračun zakonskih zateznih kamata u slučajevima propisanima Programom i ugovorom, neovisno o tome je li JLS sredstva naplatila od krajnjeg korisnika.</w:t>
      </w:r>
    </w:p>
    <w:p w14:paraId="43ACBB7C" w14:textId="27FCD940" w:rsidR="00D356BA" w:rsidRPr="00765053" w:rsidRDefault="00A94D95" w:rsidP="00A94D95">
      <w:pPr>
        <w:rPr>
          <w:rFonts w:asciiTheme="majorHAnsi" w:hAnsiTheme="majorHAnsi" w:cstheme="majorHAnsi"/>
          <w:color w:val="auto"/>
          <w:lang w:val="hr-HR"/>
        </w:rPr>
      </w:pPr>
      <w:r w:rsidRPr="00A94D95">
        <w:rPr>
          <w:rFonts w:asciiTheme="majorHAnsi" w:hAnsiTheme="majorHAnsi" w:cstheme="majorHAnsi"/>
          <w:lang w:val="hr-HR"/>
        </w:rPr>
        <w:t xml:space="preserve">JLS ugovorima s krajnjim korisnicima osigurava povrat neopravdano isplaćenih potpora. Županijski dio vraćenih sredstava JLS vraća Zadarskoj županiji, a vraćena sredstva za pripremu tla ostaju JLS-u. Opseg povrata od krajnjih korisnika </w:t>
      </w:r>
      <w:r w:rsidRPr="00765053">
        <w:rPr>
          <w:rFonts w:asciiTheme="majorHAnsi" w:hAnsiTheme="majorHAnsi" w:cstheme="majorHAnsi"/>
          <w:color w:val="auto"/>
          <w:lang w:val="hr-HR"/>
        </w:rPr>
        <w:t>uređen je poglavljem XI. Predloška i Uputama za krajnje korisnike.</w:t>
      </w:r>
    </w:p>
    <w:p w14:paraId="009FA0EC" w14:textId="77777777" w:rsidR="00381F14" w:rsidRPr="00B542C3" w:rsidRDefault="00A5067B">
      <w:pPr>
        <w:pStyle w:val="Naslov1"/>
        <w:rPr>
          <w:rFonts w:asciiTheme="majorHAnsi" w:hAnsiTheme="majorHAnsi" w:cstheme="majorHAnsi"/>
          <w:color w:val="0070C0"/>
          <w:sz w:val="22"/>
          <w:szCs w:val="22"/>
          <w:lang w:val="hr-HR"/>
        </w:rPr>
      </w:pPr>
      <w:bookmarkStart w:id="34" w:name="_Toc243291747"/>
      <w:r w:rsidRPr="00B542C3">
        <w:rPr>
          <w:rFonts w:asciiTheme="majorHAnsi" w:hAnsiTheme="majorHAnsi" w:cstheme="majorHAnsi"/>
          <w:color w:val="0070C0"/>
          <w:sz w:val="22"/>
          <w:szCs w:val="22"/>
          <w:lang w:val="hr-HR"/>
        </w:rPr>
        <w:t>9. ZAVRŠNE ODREDBE</w:t>
      </w:r>
      <w:bookmarkEnd w:id="34"/>
    </w:p>
    <w:p w14:paraId="0124D07D" w14:textId="7BFA42C3" w:rsidR="000E450C" w:rsidRPr="00847CAB" w:rsidRDefault="000E450C" w:rsidP="000E450C">
      <w:pPr>
        <w:rPr>
          <w:rFonts w:asciiTheme="majorHAnsi" w:hAnsiTheme="majorHAnsi" w:cstheme="majorHAnsi"/>
          <w:color w:val="auto"/>
          <w:lang w:val="hr-HR"/>
        </w:rPr>
      </w:pPr>
      <w:r w:rsidRPr="000E450C">
        <w:rPr>
          <w:rFonts w:asciiTheme="majorHAnsi" w:hAnsiTheme="majorHAnsi" w:cstheme="majorHAnsi"/>
          <w:lang w:val="hr-HR"/>
        </w:rPr>
        <w:t xml:space="preserve">Ove Upute primjenjuju se zajedno s Programom i Javnim pozivom. Lokalni javni pozivi i ugovori s krajnjim korisnicima moraju biti usklađeni </w:t>
      </w:r>
      <w:r w:rsidRPr="00847CAB">
        <w:rPr>
          <w:rFonts w:asciiTheme="majorHAnsi" w:hAnsiTheme="majorHAnsi" w:cstheme="majorHAnsi"/>
          <w:color w:val="auto"/>
          <w:lang w:val="hr-HR"/>
        </w:rPr>
        <w:t>s tim dokumentima, Predloškom i Uputama za krajnje korisnike.</w:t>
      </w:r>
    </w:p>
    <w:p w14:paraId="6037A0BC" w14:textId="0D4D8B0B" w:rsidR="000E450C" w:rsidRPr="000E450C" w:rsidRDefault="000E450C" w:rsidP="000E450C">
      <w:pPr>
        <w:rPr>
          <w:rFonts w:asciiTheme="majorHAnsi" w:hAnsiTheme="majorHAnsi" w:cstheme="majorHAnsi"/>
          <w:lang w:val="hr-HR"/>
        </w:rPr>
      </w:pPr>
      <w:r w:rsidRPr="000E450C">
        <w:rPr>
          <w:rFonts w:asciiTheme="majorHAnsi" w:hAnsiTheme="majorHAnsi" w:cstheme="majorHAnsi"/>
          <w:lang w:val="hr-HR"/>
        </w:rPr>
        <w:t>Izmjene i dopune Javnog poziva objavljuju se na isti način kao i Javni poziv. Pojašnjenjima od općeg značaja ne mogu se mijenjati uvjeti Javnog poziva. Zadarska županija zadržava pravo izmjene i poništenja Javnog poziva, bez odgovornosti za troškove prijavitelja.</w:t>
      </w:r>
    </w:p>
    <w:p w14:paraId="06ED3303" w14:textId="511E40A9" w:rsidR="00381F14" w:rsidRPr="00470405" w:rsidRDefault="000E450C" w:rsidP="000E450C">
      <w:pPr>
        <w:rPr>
          <w:rFonts w:asciiTheme="majorHAnsi" w:hAnsiTheme="majorHAnsi" w:cstheme="majorHAnsi"/>
          <w:lang w:val="hr-HR"/>
        </w:rPr>
      </w:pPr>
      <w:r w:rsidRPr="000E450C">
        <w:rPr>
          <w:rFonts w:asciiTheme="majorHAnsi" w:hAnsiTheme="majorHAnsi" w:cstheme="majorHAnsi"/>
          <w:lang w:val="hr-HR"/>
        </w:rPr>
        <w:t>Osobni podaci iz prijave obrađuju se samo radi provedbe Javnog poziva, ugovora, kontrole i izvještavanja, u skladu s propisima o zaštiti osobnih podataka. Podaci se mogu dostaviti nadležnim i kontrolnim tijelima te se čuvaju najmanje deset godina od dodjele posljednje potpore u okviru Programa.</w:t>
      </w:r>
    </w:p>
    <w:sectPr w:rsidR="00381F14" w:rsidRPr="00470405" w:rsidSect="00034616">
      <w:footerReference w:type="default" r:id="rId8"/>
      <w:pgSz w:w="11906" w:h="16838"/>
      <w:pgMar w:top="1417" w:right="1417" w:bottom="1247" w:left="1417"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A4851F" w14:textId="77777777" w:rsidR="00605547" w:rsidRDefault="00605547">
      <w:pPr>
        <w:spacing w:after="0"/>
      </w:pPr>
      <w:r>
        <w:separator/>
      </w:r>
    </w:p>
  </w:endnote>
  <w:endnote w:type="continuationSeparator" w:id="0">
    <w:p w14:paraId="593E8022" w14:textId="77777777" w:rsidR="00605547" w:rsidRDefault="0060554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09B9A" w14:textId="7E9AA150" w:rsidR="00381F14" w:rsidRDefault="00A5067B">
    <w:pPr>
      <w:pStyle w:val="Podnoje"/>
      <w:jc w:val="right"/>
    </w:pPr>
    <w:r>
      <w:fldChar w:fldCharType="begin"/>
    </w:r>
    <w:r>
      <w:instrText>PAGE</w:instrText>
    </w:r>
    <w:r>
      <w:fldChar w:fldCharType="separate"/>
    </w:r>
    <w:r w:rsidR="008D0243">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CFA312" w14:textId="77777777" w:rsidR="00605547" w:rsidRDefault="00605547">
      <w:pPr>
        <w:spacing w:after="0"/>
      </w:pPr>
      <w:r>
        <w:separator/>
      </w:r>
    </w:p>
  </w:footnote>
  <w:footnote w:type="continuationSeparator" w:id="0">
    <w:p w14:paraId="1AD2E74F" w14:textId="77777777" w:rsidR="00605547" w:rsidRDefault="0060554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Brojevi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Brojevi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Grafikeoznake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Grafikeoznake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Brojevi"/>
      <w:lvlText w:val="%1."/>
      <w:lvlJc w:val="left"/>
      <w:pPr>
        <w:tabs>
          <w:tab w:val="num" w:pos="360"/>
        </w:tabs>
        <w:ind w:left="360" w:hanging="360"/>
      </w:pPr>
    </w:lvl>
  </w:abstractNum>
  <w:abstractNum w:abstractNumId="8" w15:restartNumberingAfterBreak="0">
    <w:nsid w:val="FFFFFF89"/>
    <w:multiLevelType w:val="singleLevel"/>
    <w:tmpl w:val="84146E90"/>
    <w:lvl w:ilvl="0">
      <w:start w:val="1"/>
      <w:numFmt w:val="bullet"/>
      <w:pStyle w:val="Grafikeoznake"/>
      <w:lvlText w:val=""/>
      <w:lvlJc w:val="left"/>
      <w:pPr>
        <w:tabs>
          <w:tab w:val="num" w:pos="360"/>
        </w:tabs>
        <w:ind w:left="360" w:hanging="360"/>
      </w:pPr>
      <w:rPr>
        <w:rFonts w:ascii="Symbol" w:hAnsi="Symbol" w:hint="default"/>
      </w:rPr>
    </w:lvl>
  </w:abstractNum>
  <w:abstractNum w:abstractNumId="9" w15:restartNumberingAfterBreak="0">
    <w:nsid w:val="07626E59"/>
    <w:multiLevelType w:val="hybridMultilevel"/>
    <w:tmpl w:val="4DAC1D2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15A87F05"/>
    <w:multiLevelType w:val="hybridMultilevel"/>
    <w:tmpl w:val="907C642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16AD1942"/>
    <w:multiLevelType w:val="hybridMultilevel"/>
    <w:tmpl w:val="7862CC2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18C02E84"/>
    <w:multiLevelType w:val="hybridMultilevel"/>
    <w:tmpl w:val="88A0D9E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30D21CA5"/>
    <w:multiLevelType w:val="hybridMultilevel"/>
    <w:tmpl w:val="139A4B6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33B7216D"/>
    <w:multiLevelType w:val="hybridMultilevel"/>
    <w:tmpl w:val="FA9CCA2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38566A44"/>
    <w:multiLevelType w:val="hybridMultilevel"/>
    <w:tmpl w:val="ED2691A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4B041A68"/>
    <w:multiLevelType w:val="hybridMultilevel"/>
    <w:tmpl w:val="6604097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64067887"/>
    <w:multiLevelType w:val="multilevel"/>
    <w:tmpl w:val="4FB2E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DFA4BEC"/>
    <w:multiLevelType w:val="hybridMultilevel"/>
    <w:tmpl w:val="B98A606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765D129B"/>
    <w:multiLevelType w:val="multilevel"/>
    <w:tmpl w:val="E79AC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843352">
    <w:abstractNumId w:val="8"/>
  </w:num>
  <w:num w:numId="2" w16cid:durableId="1612394582">
    <w:abstractNumId w:val="6"/>
  </w:num>
  <w:num w:numId="3" w16cid:durableId="958995613">
    <w:abstractNumId w:val="5"/>
  </w:num>
  <w:num w:numId="4" w16cid:durableId="314727656">
    <w:abstractNumId w:val="4"/>
  </w:num>
  <w:num w:numId="5" w16cid:durableId="1323895229">
    <w:abstractNumId w:val="7"/>
  </w:num>
  <w:num w:numId="6" w16cid:durableId="97876516">
    <w:abstractNumId w:val="3"/>
  </w:num>
  <w:num w:numId="7" w16cid:durableId="257521109">
    <w:abstractNumId w:val="2"/>
  </w:num>
  <w:num w:numId="8" w16cid:durableId="1609267627">
    <w:abstractNumId w:val="1"/>
  </w:num>
  <w:num w:numId="9" w16cid:durableId="223807449">
    <w:abstractNumId w:val="0"/>
  </w:num>
  <w:num w:numId="10" w16cid:durableId="1718897218">
    <w:abstractNumId w:val="11"/>
  </w:num>
  <w:num w:numId="11" w16cid:durableId="1534803185">
    <w:abstractNumId w:val="14"/>
  </w:num>
  <w:num w:numId="12" w16cid:durableId="593364592">
    <w:abstractNumId w:val="13"/>
  </w:num>
  <w:num w:numId="13" w16cid:durableId="2041734697">
    <w:abstractNumId w:val="18"/>
  </w:num>
  <w:num w:numId="14" w16cid:durableId="704720740">
    <w:abstractNumId w:val="16"/>
  </w:num>
  <w:num w:numId="15" w16cid:durableId="1395815138">
    <w:abstractNumId w:val="12"/>
  </w:num>
  <w:num w:numId="16" w16cid:durableId="2046977788">
    <w:abstractNumId w:val="10"/>
  </w:num>
  <w:num w:numId="17" w16cid:durableId="107241851">
    <w:abstractNumId w:val="9"/>
  </w:num>
  <w:num w:numId="18" w16cid:durableId="2067336053">
    <w:abstractNumId w:val="15"/>
  </w:num>
  <w:num w:numId="19" w16cid:durableId="863590084">
    <w:abstractNumId w:val="17"/>
  </w:num>
  <w:num w:numId="20" w16cid:durableId="16779117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272A"/>
    <w:rsid w:val="00005950"/>
    <w:rsid w:val="000076BB"/>
    <w:rsid w:val="0001531D"/>
    <w:rsid w:val="0001680B"/>
    <w:rsid w:val="00024E31"/>
    <w:rsid w:val="000342D7"/>
    <w:rsid w:val="00034616"/>
    <w:rsid w:val="0004165D"/>
    <w:rsid w:val="00050DE3"/>
    <w:rsid w:val="0005168B"/>
    <w:rsid w:val="0005682F"/>
    <w:rsid w:val="0006063C"/>
    <w:rsid w:val="00076845"/>
    <w:rsid w:val="00094A62"/>
    <w:rsid w:val="000E450C"/>
    <w:rsid w:val="000F3BC6"/>
    <w:rsid w:val="000F6314"/>
    <w:rsid w:val="00103DC7"/>
    <w:rsid w:val="00116755"/>
    <w:rsid w:val="00121C7E"/>
    <w:rsid w:val="001243E3"/>
    <w:rsid w:val="0015074B"/>
    <w:rsid w:val="001531E5"/>
    <w:rsid w:val="001548D9"/>
    <w:rsid w:val="001606A5"/>
    <w:rsid w:val="00181174"/>
    <w:rsid w:val="001B2F39"/>
    <w:rsid w:val="001B47F7"/>
    <w:rsid w:val="001D5644"/>
    <w:rsid w:val="001D6732"/>
    <w:rsid w:val="001F26B6"/>
    <w:rsid w:val="001F30EE"/>
    <w:rsid w:val="00206CC3"/>
    <w:rsid w:val="002207FE"/>
    <w:rsid w:val="00232EFF"/>
    <w:rsid w:val="0024370D"/>
    <w:rsid w:val="0025341B"/>
    <w:rsid w:val="0025403A"/>
    <w:rsid w:val="00254EFE"/>
    <w:rsid w:val="0026350C"/>
    <w:rsid w:val="002834B1"/>
    <w:rsid w:val="0028389E"/>
    <w:rsid w:val="00286DF4"/>
    <w:rsid w:val="00291E10"/>
    <w:rsid w:val="0029639D"/>
    <w:rsid w:val="002A0EE0"/>
    <w:rsid w:val="002A4A6C"/>
    <w:rsid w:val="002B6C95"/>
    <w:rsid w:val="002C7EC0"/>
    <w:rsid w:val="002F1982"/>
    <w:rsid w:val="0030339B"/>
    <w:rsid w:val="00303627"/>
    <w:rsid w:val="003200BC"/>
    <w:rsid w:val="0032150E"/>
    <w:rsid w:val="00326F90"/>
    <w:rsid w:val="0033281B"/>
    <w:rsid w:val="00337E2B"/>
    <w:rsid w:val="003549D6"/>
    <w:rsid w:val="00371168"/>
    <w:rsid w:val="00377106"/>
    <w:rsid w:val="00381D00"/>
    <w:rsid w:val="00381F14"/>
    <w:rsid w:val="00383424"/>
    <w:rsid w:val="003871DD"/>
    <w:rsid w:val="00395002"/>
    <w:rsid w:val="00395D67"/>
    <w:rsid w:val="00397D16"/>
    <w:rsid w:val="003C3AD4"/>
    <w:rsid w:val="003D010D"/>
    <w:rsid w:val="003E42B2"/>
    <w:rsid w:val="003E45F0"/>
    <w:rsid w:val="003F5D66"/>
    <w:rsid w:val="00410899"/>
    <w:rsid w:val="00416312"/>
    <w:rsid w:val="00424680"/>
    <w:rsid w:val="0044518E"/>
    <w:rsid w:val="0046725B"/>
    <w:rsid w:val="00470405"/>
    <w:rsid w:val="00471BFE"/>
    <w:rsid w:val="004800D8"/>
    <w:rsid w:val="004C4972"/>
    <w:rsid w:val="004C5A14"/>
    <w:rsid w:val="004D2FC0"/>
    <w:rsid w:val="004E3DAD"/>
    <w:rsid w:val="004E63D2"/>
    <w:rsid w:val="00504E5D"/>
    <w:rsid w:val="005220EB"/>
    <w:rsid w:val="0052464D"/>
    <w:rsid w:val="00526068"/>
    <w:rsid w:val="0056728A"/>
    <w:rsid w:val="005707F9"/>
    <w:rsid w:val="00582E6B"/>
    <w:rsid w:val="005A3759"/>
    <w:rsid w:val="005A4CEC"/>
    <w:rsid w:val="005B3444"/>
    <w:rsid w:val="005C67E2"/>
    <w:rsid w:val="005D1695"/>
    <w:rsid w:val="005D6C6A"/>
    <w:rsid w:val="005E36F7"/>
    <w:rsid w:val="005E4549"/>
    <w:rsid w:val="005E7B2B"/>
    <w:rsid w:val="005F1C69"/>
    <w:rsid w:val="00605547"/>
    <w:rsid w:val="00617EBF"/>
    <w:rsid w:val="00621838"/>
    <w:rsid w:val="00624F73"/>
    <w:rsid w:val="00636F38"/>
    <w:rsid w:val="006413BD"/>
    <w:rsid w:val="0064515D"/>
    <w:rsid w:val="00645D50"/>
    <w:rsid w:val="0065383B"/>
    <w:rsid w:val="00654D8C"/>
    <w:rsid w:val="00654EF9"/>
    <w:rsid w:val="006565B3"/>
    <w:rsid w:val="006626CC"/>
    <w:rsid w:val="00686563"/>
    <w:rsid w:val="006A14AA"/>
    <w:rsid w:val="006B4E43"/>
    <w:rsid w:val="006D243C"/>
    <w:rsid w:val="006E0EC6"/>
    <w:rsid w:val="00702FBE"/>
    <w:rsid w:val="00703DF6"/>
    <w:rsid w:val="00704479"/>
    <w:rsid w:val="00715724"/>
    <w:rsid w:val="00732BA0"/>
    <w:rsid w:val="0074027D"/>
    <w:rsid w:val="00744B07"/>
    <w:rsid w:val="00745550"/>
    <w:rsid w:val="0074570E"/>
    <w:rsid w:val="00760340"/>
    <w:rsid w:val="007616F3"/>
    <w:rsid w:val="00765053"/>
    <w:rsid w:val="00766A8D"/>
    <w:rsid w:val="0077303B"/>
    <w:rsid w:val="007A0741"/>
    <w:rsid w:val="007B002B"/>
    <w:rsid w:val="007C191C"/>
    <w:rsid w:val="007D41F7"/>
    <w:rsid w:val="007F2C8E"/>
    <w:rsid w:val="007F7ED5"/>
    <w:rsid w:val="00807BE6"/>
    <w:rsid w:val="008111DC"/>
    <w:rsid w:val="0081489C"/>
    <w:rsid w:val="0082056D"/>
    <w:rsid w:val="0083547F"/>
    <w:rsid w:val="00840B92"/>
    <w:rsid w:val="00847CAB"/>
    <w:rsid w:val="008738B2"/>
    <w:rsid w:val="008739A4"/>
    <w:rsid w:val="00894C3A"/>
    <w:rsid w:val="008A2C24"/>
    <w:rsid w:val="008B02CA"/>
    <w:rsid w:val="008B092F"/>
    <w:rsid w:val="008B11C2"/>
    <w:rsid w:val="008D0243"/>
    <w:rsid w:val="008D51BC"/>
    <w:rsid w:val="008D6224"/>
    <w:rsid w:val="008D67DF"/>
    <w:rsid w:val="008E5EBF"/>
    <w:rsid w:val="008E7E90"/>
    <w:rsid w:val="0091367C"/>
    <w:rsid w:val="00913F65"/>
    <w:rsid w:val="00927D41"/>
    <w:rsid w:val="009375E2"/>
    <w:rsid w:val="009421FC"/>
    <w:rsid w:val="00973109"/>
    <w:rsid w:val="00986B43"/>
    <w:rsid w:val="00990C3A"/>
    <w:rsid w:val="0099159B"/>
    <w:rsid w:val="00993FC0"/>
    <w:rsid w:val="00995A19"/>
    <w:rsid w:val="009A697E"/>
    <w:rsid w:val="009B3BAC"/>
    <w:rsid w:val="009B4CC0"/>
    <w:rsid w:val="009C74FF"/>
    <w:rsid w:val="009C75C9"/>
    <w:rsid w:val="009D3152"/>
    <w:rsid w:val="009D5973"/>
    <w:rsid w:val="009F2ABE"/>
    <w:rsid w:val="00A00002"/>
    <w:rsid w:val="00A0041A"/>
    <w:rsid w:val="00A078AD"/>
    <w:rsid w:val="00A325CC"/>
    <w:rsid w:val="00A35EA0"/>
    <w:rsid w:val="00A4188B"/>
    <w:rsid w:val="00A42CD0"/>
    <w:rsid w:val="00A4420E"/>
    <w:rsid w:val="00A476AC"/>
    <w:rsid w:val="00A5067B"/>
    <w:rsid w:val="00A63503"/>
    <w:rsid w:val="00A64E13"/>
    <w:rsid w:val="00A673F3"/>
    <w:rsid w:val="00A76874"/>
    <w:rsid w:val="00A907E7"/>
    <w:rsid w:val="00A925A3"/>
    <w:rsid w:val="00A94D95"/>
    <w:rsid w:val="00A95965"/>
    <w:rsid w:val="00AA1148"/>
    <w:rsid w:val="00AA1D78"/>
    <w:rsid w:val="00AA1D8D"/>
    <w:rsid w:val="00AB61A9"/>
    <w:rsid w:val="00AC011E"/>
    <w:rsid w:val="00AC648F"/>
    <w:rsid w:val="00AC70CC"/>
    <w:rsid w:val="00AE2865"/>
    <w:rsid w:val="00AE3E40"/>
    <w:rsid w:val="00AF2546"/>
    <w:rsid w:val="00B067F2"/>
    <w:rsid w:val="00B11B71"/>
    <w:rsid w:val="00B13F5D"/>
    <w:rsid w:val="00B37DE0"/>
    <w:rsid w:val="00B47730"/>
    <w:rsid w:val="00B5128E"/>
    <w:rsid w:val="00B5181C"/>
    <w:rsid w:val="00B52F7E"/>
    <w:rsid w:val="00B5373C"/>
    <w:rsid w:val="00B542C3"/>
    <w:rsid w:val="00B57BF8"/>
    <w:rsid w:val="00B7399E"/>
    <w:rsid w:val="00B82245"/>
    <w:rsid w:val="00B97DF6"/>
    <w:rsid w:val="00BA0CE7"/>
    <w:rsid w:val="00BB0E3C"/>
    <w:rsid w:val="00BC0893"/>
    <w:rsid w:val="00BC3D7F"/>
    <w:rsid w:val="00BC45D6"/>
    <w:rsid w:val="00BC6CDC"/>
    <w:rsid w:val="00BD0E3C"/>
    <w:rsid w:val="00BD1824"/>
    <w:rsid w:val="00BD26D3"/>
    <w:rsid w:val="00BF4889"/>
    <w:rsid w:val="00BF50DF"/>
    <w:rsid w:val="00BF60DC"/>
    <w:rsid w:val="00C0155F"/>
    <w:rsid w:val="00C22F47"/>
    <w:rsid w:val="00C23018"/>
    <w:rsid w:val="00C42C82"/>
    <w:rsid w:val="00C64102"/>
    <w:rsid w:val="00C67D55"/>
    <w:rsid w:val="00C721BC"/>
    <w:rsid w:val="00C9671B"/>
    <w:rsid w:val="00CA3D5A"/>
    <w:rsid w:val="00CA7C81"/>
    <w:rsid w:val="00CA7D71"/>
    <w:rsid w:val="00CB0664"/>
    <w:rsid w:val="00CB3598"/>
    <w:rsid w:val="00CB4B46"/>
    <w:rsid w:val="00CB5417"/>
    <w:rsid w:val="00CC3AE4"/>
    <w:rsid w:val="00CD2476"/>
    <w:rsid w:val="00CD35FF"/>
    <w:rsid w:val="00CD4ACF"/>
    <w:rsid w:val="00CE320C"/>
    <w:rsid w:val="00CE32D9"/>
    <w:rsid w:val="00CE5509"/>
    <w:rsid w:val="00CF1222"/>
    <w:rsid w:val="00CF655F"/>
    <w:rsid w:val="00D020A4"/>
    <w:rsid w:val="00D053D4"/>
    <w:rsid w:val="00D11350"/>
    <w:rsid w:val="00D278F8"/>
    <w:rsid w:val="00D356BA"/>
    <w:rsid w:val="00D35933"/>
    <w:rsid w:val="00D514F6"/>
    <w:rsid w:val="00D52361"/>
    <w:rsid w:val="00D55588"/>
    <w:rsid w:val="00D63537"/>
    <w:rsid w:val="00D772A9"/>
    <w:rsid w:val="00D7744B"/>
    <w:rsid w:val="00D81353"/>
    <w:rsid w:val="00D819B3"/>
    <w:rsid w:val="00DB1F9B"/>
    <w:rsid w:val="00DC0295"/>
    <w:rsid w:val="00DE33E0"/>
    <w:rsid w:val="00DF011D"/>
    <w:rsid w:val="00E05A3D"/>
    <w:rsid w:val="00E136A9"/>
    <w:rsid w:val="00E147ED"/>
    <w:rsid w:val="00E16232"/>
    <w:rsid w:val="00E26591"/>
    <w:rsid w:val="00E26932"/>
    <w:rsid w:val="00E3570B"/>
    <w:rsid w:val="00E37CB4"/>
    <w:rsid w:val="00E40405"/>
    <w:rsid w:val="00E41D91"/>
    <w:rsid w:val="00E430BF"/>
    <w:rsid w:val="00E51FB1"/>
    <w:rsid w:val="00E53026"/>
    <w:rsid w:val="00E70058"/>
    <w:rsid w:val="00E7385C"/>
    <w:rsid w:val="00E73F11"/>
    <w:rsid w:val="00E7542E"/>
    <w:rsid w:val="00E77791"/>
    <w:rsid w:val="00E83DCA"/>
    <w:rsid w:val="00E918AA"/>
    <w:rsid w:val="00E95E9E"/>
    <w:rsid w:val="00E97CE1"/>
    <w:rsid w:val="00EA1DAB"/>
    <w:rsid w:val="00EA7F72"/>
    <w:rsid w:val="00EB7A42"/>
    <w:rsid w:val="00EC0AEB"/>
    <w:rsid w:val="00EC2101"/>
    <w:rsid w:val="00ED201F"/>
    <w:rsid w:val="00ED63D1"/>
    <w:rsid w:val="00ED6BD8"/>
    <w:rsid w:val="00EE0DD2"/>
    <w:rsid w:val="00EF0E4C"/>
    <w:rsid w:val="00F060FD"/>
    <w:rsid w:val="00F13FA4"/>
    <w:rsid w:val="00F16E23"/>
    <w:rsid w:val="00F20BF3"/>
    <w:rsid w:val="00F530C2"/>
    <w:rsid w:val="00F53B09"/>
    <w:rsid w:val="00F56522"/>
    <w:rsid w:val="00F73682"/>
    <w:rsid w:val="00F77F21"/>
    <w:rsid w:val="00F82C24"/>
    <w:rsid w:val="00F91456"/>
    <w:rsid w:val="00F91751"/>
    <w:rsid w:val="00F96F58"/>
    <w:rsid w:val="00FA1FB7"/>
    <w:rsid w:val="00FA5D77"/>
    <w:rsid w:val="00FC1B00"/>
    <w:rsid w:val="00FC3423"/>
    <w:rsid w:val="00FC693F"/>
    <w:rsid w:val="00FD3359"/>
    <w:rsid w:val="00FE1DDE"/>
    <w:rsid w:val="00FE41F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E6875746-FAE4-4C6D-9AB8-33CD43F7E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2" w:lineRule="auto"/>
      <w:jc w:val="both"/>
    </w:pPr>
    <w:rPr>
      <w:rFonts w:ascii="Arial" w:hAnsi="Arial"/>
      <w:color w:val="000000"/>
    </w:rPr>
  </w:style>
  <w:style w:type="paragraph" w:styleId="Naslov1">
    <w:name w:val="heading 1"/>
    <w:basedOn w:val="Normal"/>
    <w:next w:val="Normal"/>
    <w:link w:val="Naslov1Char"/>
    <w:uiPriority w:val="9"/>
    <w:qFormat/>
    <w:rsid w:val="00FC693F"/>
    <w:pPr>
      <w:keepNext/>
      <w:keepLines/>
      <w:spacing w:before="180"/>
      <w:outlineLvl w:val="0"/>
    </w:pPr>
    <w:rPr>
      <w:b/>
      <w:bCs/>
      <w:sz w:val="24"/>
      <w:szCs w:val="28"/>
    </w:rPr>
  </w:style>
  <w:style w:type="paragraph" w:styleId="Naslov2">
    <w:name w:val="heading 2"/>
    <w:basedOn w:val="Normal"/>
    <w:next w:val="Normal"/>
    <w:link w:val="Naslov2Char"/>
    <w:uiPriority w:val="9"/>
    <w:unhideWhenUsed/>
    <w:qFormat/>
    <w:rsid w:val="00FC693F"/>
    <w:pPr>
      <w:keepNext/>
      <w:keepLines/>
      <w:spacing w:before="180"/>
      <w:outlineLvl w:val="1"/>
    </w:pPr>
    <w:rPr>
      <w:b/>
      <w:bCs/>
      <w:sz w:val="23"/>
      <w:szCs w:val="26"/>
    </w:rPr>
  </w:style>
  <w:style w:type="paragraph" w:styleId="Naslov3">
    <w:name w:val="heading 3"/>
    <w:basedOn w:val="Normal"/>
    <w:next w:val="Normal"/>
    <w:link w:val="Naslov3Char"/>
    <w:uiPriority w:val="9"/>
    <w:unhideWhenUsed/>
    <w:qFormat/>
    <w:rsid w:val="00FC693F"/>
    <w:pPr>
      <w:keepNext/>
      <w:keepLines/>
      <w:spacing w:before="180"/>
      <w:outlineLvl w:val="2"/>
    </w:pPr>
    <w:rPr>
      <w:b/>
      <w:bCs/>
    </w:rPr>
  </w:style>
  <w:style w:type="paragraph" w:styleId="Naslov4">
    <w:name w:val="heading 4"/>
    <w:basedOn w:val="Normal"/>
    <w:next w:val="Normal"/>
    <w:link w:val="Naslov4Char"/>
    <w:uiPriority w:val="9"/>
    <w:semiHidden/>
    <w:unhideWhenUsed/>
    <w:qFormat/>
    <w:rsid w:val="00FC693F"/>
    <w:pPr>
      <w:keepNext/>
      <w:keepLines/>
      <w:spacing w:before="200" w:after="0"/>
      <w:outlineLvl w:val="3"/>
    </w:pPr>
    <w:rPr>
      <w:rFonts w:asciiTheme="majorHAnsi" w:eastAsiaTheme="majorEastAsia" w:hAnsiTheme="majorHAnsi" w:cstheme="majorBidi"/>
      <w:b/>
      <w:bCs/>
      <w:i/>
      <w:iCs/>
    </w:rPr>
  </w:style>
  <w:style w:type="paragraph" w:styleId="Naslov5">
    <w:name w:val="heading 5"/>
    <w:basedOn w:val="Normal"/>
    <w:next w:val="Normal"/>
    <w:link w:val="Naslov5Char"/>
    <w:uiPriority w:val="9"/>
    <w:semiHidden/>
    <w:unhideWhenUsed/>
    <w:qFormat/>
    <w:rsid w:val="00FC693F"/>
    <w:pPr>
      <w:keepNext/>
      <w:keepLines/>
      <w:spacing w:before="200" w:after="0"/>
      <w:outlineLvl w:val="4"/>
    </w:pPr>
    <w:rPr>
      <w:rFonts w:asciiTheme="majorHAnsi" w:eastAsiaTheme="majorEastAsia" w:hAnsiTheme="majorHAnsi" w:cstheme="majorBidi"/>
    </w:rPr>
  </w:style>
  <w:style w:type="paragraph" w:styleId="Naslov6">
    <w:name w:val="heading 6"/>
    <w:basedOn w:val="Normal"/>
    <w:next w:val="Normal"/>
    <w:link w:val="Naslov6Char"/>
    <w:uiPriority w:val="9"/>
    <w:semiHidden/>
    <w:unhideWhenUsed/>
    <w:qFormat/>
    <w:rsid w:val="00FC693F"/>
    <w:pPr>
      <w:keepNext/>
      <w:keepLines/>
      <w:spacing w:before="200" w:after="0"/>
      <w:outlineLvl w:val="5"/>
    </w:pPr>
    <w:rPr>
      <w:rFonts w:asciiTheme="majorHAnsi" w:eastAsiaTheme="majorEastAsia" w:hAnsiTheme="majorHAnsi" w:cstheme="majorBidi"/>
      <w:i/>
      <w:iCs/>
    </w:rPr>
  </w:style>
  <w:style w:type="paragraph" w:styleId="Naslov7">
    <w:name w:val="heading 7"/>
    <w:basedOn w:val="Normal"/>
    <w:next w:val="Normal"/>
    <w:link w:val="Naslov7Char"/>
    <w:uiPriority w:val="9"/>
    <w:semiHidden/>
    <w:unhideWhenUsed/>
    <w:qFormat/>
    <w:rsid w:val="00FC693F"/>
    <w:pPr>
      <w:keepNext/>
      <w:keepLines/>
      <w:spacing w:before="200" w:after="0"/>
      <w:outlineLvl w:val="6"/>
    </w:pPr>
    <w:rPr>
      <w:rFonts w:asciiTheme="majorHAnsi" w:eastAsiaTheme="majorEastAsia" w:hAnsiTheme="majorHAnsi" w:cstheme="majorBidi"/>
      <w:i/>
      <w:iCs/>
    </w:rPr>
  </w:style>
  <w:style w:type="paragraph" w:styleId="Naslov8">
    <w:name w:val="heading 8"/>
    <w:basedOn w:val="Normal"/>
    <w:next w:val="Normal"/>
    <w:link w:val="Naslov8Char"/>
    <w:uiPriority w:val="9"/>
    <w:semiHidden/>
    <w:unhideWhenUsed/>
    <w:qFormat/>
    <w:rsid w:val="00FC693F"/>
    <w:pPr>
      <w:keepNext/>
      <w:keepLines/>
      <w:spacing w:before="200" w:after="0"/>
      <w:outlineLvl w:val="7"/>
    </w:pPr>
    <w:rPr>
      <w:rFonts w:asciiTheme="majorHAnsi" w:eastAsiaTheme="majorEastAsia" w:hAnsiTheme="majorHAnsi" w:cstheme="majorBidi"/>
      <w:sz w:val="20"/>
      <w:szCs w:val="20"/>
    </w:rPr>
  </w:style>
  <w:style w:type="paragraph" w:styleId="Naslov9">
    <w:name w:val="heading 9"/>
    <w:basedOn w:val="Normal"/>
    <w:next w:val="Normal"/>
    <w:link w:val="Naslov9Char"/>
    <w:uiPriority w:val="9"/>
    <w:semiHidden/>
    <w:unhideWhenUsed/>
    <w:qFormat/>
    <w:rsid w:val="00FC693F"/>
    <w:pPr>
      <w:keepNext/>
      <w:keepLines/>
      <w:spacing w:before="200" w:after="0"/>
      <w:outlineLvl w:val="8"/>
    </w:pPr>
    <w:rPr>
      <w:rFonts w:asciiTheme="majorHAnsi" w:eastAsiaTheme="majorEastAsia" w:hAnsiTheme="majorHAnsi" w:cstheme="majorBidi"/>
      <w:i/>
      <w:iCs/>
      <w:sz w:val="20"/>
      <w:szCs w:val="20"/>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E618BF"/>
    <w:pPr>
      <w:tabs>
        <w:tab w:val="center" w:pos="4680"/>
        <w:tab w:val="right" w:pos="9360"/>
      </w:tabs>
      <w:spacing w:after="0"/>
    </w:pPr>
  </w:style>
  <w:style w:type="character" w:customStyle="1" w:styleId="ZaglavljeChar">
    <w:name w:val="Zaglavlje Char"/>
    <w:basedOn w:val="Zadanifontodlomka"/>
    <w:link w:val="Zaglavlje"/>
    <w:uiPriority w:val="99"/>
    <w:rsid w:val="00E618BF"/>
  </w:style>
  <w:style w:type="paragraph" w:styleId="Podnoje">
    <w:name w:val="footer"/>
    <w:basedOn w:val="Normal"/>
    <w:link w:val="PodnojeChar"/>
    <w:uiPriority w:val="99"/>
    <w:unhideWhenUsed/>
    <w:rsid w:val="00E618BF"/>
    <w:pPr>
      <w:tabs>
        <w:tab w:val="center" w:pos="4680"/>
        <w:tab w:val="right" w:pos="9360"/>
      </w:tabs>
      <w:spacing w:after="0"/>
    </w:pPr>
  </w:style>
  <w:style w:type="character" w:customStyle="1" w:styleId="PodnojeChar">
    <w:name w:val="Podnožje Char"/>
    <w:basedOn w:val="Zadanifontodlomka"/>
    <w:link w:val="Podnoje"/>
    <w:uiPriority w:val="99"/>
    <w:rsid w:val="00E618BF"/>
  </w:style>
  <w:style w:type="paragraph" w:styleId="Bezproreda">
    <w:name w:val="No Spacing"/>
    <w:uiPriority w:val="1"/>
    <w:qFormat/>
    <w:rsid w:val="00FC693F"/>
    <w:pPr>
      <w:spacing w:after="0" w:line="240" w:lineRule="auto"/>
    </w:pPr>
    <w:rPr>
      <w:color w:val="000000"/>
    </w:rPr>
  </w:style>
  <w:style w:type="character" w:customStyle="1" w:styleId="Naslov1Char">
    <w:name w:val="Naslov 1 Char"/>
    <w:basedOn w:val="Zadanifontodlomka"/>
    <w:link w:val="Naslov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Naslov2Char">
    <w:name w:val="Naslov 2 Char"/>
    <w:basedOn w:val="Zadanifontodlomka"/>
    <w:link w:val="Naslov2"/>
    <w:uiPriority w:val="9"/>
    <w:rsid w:val="00FC693F"/>
    <w:rPr>
      <w:rFonts w:asciiTheme="majorHAnsi" w:eastAsiaTheme="majorEastAsia" w:hAnsiTheme="majorHAnsi" w:cstheme="majorBidi"/>
      <w:b/>
      <w:bCs/>
      <w:color w:val="4F81BD" w:themeColor="accent1"/>
      <w:sz w:val="26"/>
      <w:szCs w:val="26"/>
    </w:rPr>
  </w:style>
  <w:style w:type="character" w:customStyle="1" w:styleId="Naslov3Char">
    <w:name w:val="Naslov 3 Char"/>
    <w:basedOn w:val="Zadanifontodlomka"/>
    <w:link w:val="Naslov3"/>
    <w:uiPriority w:val="9"/>
    <w:rsid w:val="00FC693F"/>
    <w:rPr>
      <w:rFonts w:asciiTheme="majorHAnsi" w:eastAsiaTheme="majorEastAsia" w:hAnsiTheme="majorHAnsi" w:cstheme="majorBidi"/>
      <w:b/>
      <w:bCs/>
      <w:color w:val="4F81BD" w:themeColor="accent1"/>
    </w:rPr>
  </w:style>
  <w:style w:type="paragraph" w:styleId="Naslov">
    <w:name w:val="Title"/>
    <w:basedOn w:val="Normal"/>
    <w:next w:val="Normal"/>
    <w:link w:val="NaslovChar"/>
    <w:uiPriority w:val="10"/>
    <w:qFormat/>
    <w:rsid w:val="00FC693F"/>
    <w:pPr>
      <w:contextualSpacing/>
    </w:pPr>
    <w:rPr>
      <w:spacing w:val="5"/>
      <w:kern w:val="28"/>
      <w:sz w:val="34"/>
      <w:szCs w:val="52"/>
    </w:rPr>
  </w:style>
  <w:style w:type="character" w:customStyle="1" w:styleId="NaslovChar">
    <w:name w:val="Naslov Char"/>
    <w:basedOn w:val="Zadanifontodlomka"/>
    <w:link w:val="Naslov"/>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Podnaslov">
    <w:name w:val="Subtitle"/>
    <w:basedOn w:val="Normal"/>
    <w:next w:val="Normal"/>
    <w:link w:val="PodnaslovChar"/>
    <w:uiPriority w:val="11"/>
    <w:qFormat/>
    <w:rsid w:val="00FC693F"/>
    <w:pPr>
      <w:numPr>
        <w:ilvl w:val="1"/>
      </w:numPr>
    </w:pPr>
    <w:rPr>
      <w:rFonts w:asciiTheme="majorHAnsi" w:eastAsiaTheme="majorEastAsia" w:hAnsiTheme="majorHAnsi" w:cstheme="majorBidi"/>
      <w:i/>
      <w:iCs/>
      <w:spacing w:val="15"/>
      <w:szCs w:val="24"/>
    </w:rPr>
  </w:style>
  <w:style w:type="character" w:customStyle="1" w:styleId="PodnaslovChar">
    <w:name w:val="Podnaslov Char"/>
    <w:basedOn w:val="Zadanifontodlomka"/>
    <w:link w:val="Podnaslov"/>
    <w:uiPriority w:val="11"/>
    <w:rsid w:val="00FC693F"/>
    <w:rPr>
      <w:rFonts w:asciiTheme="majorHAnsi" w:eastAsiaTheme="majorEastAsia" w:hAnsiTheme="majorHAnsi" w:cstheme="majorBidi"/>
      <w:i/>
      <w:iCs/>
      <w:color w:val="4F81BD" w:themeColor="accent1"/>
      <w:spacing w:val="15"/>
      <w:sz w:val="24"/>
      <w:szCs w:val="24"/>
    </w:rPr>
  </w:style>
  <w:style w:type="paragraph" w:styleId="Odlomakpopisa">
    <w:name w:val="List Paragraph"/>
    <w:basedOn w:val="Normal"/>
    <w:uiPriority w:val="34"/>
    <w:qFormat/>
    <w:rsid w:val="00FC693F"/>
    <w:pPr>
      <w:ind w:left="720"/>
      <w:contextualSpacing/>
    </w:pPr>
  </w:style>
  <w:style w:type="paragraph" w:styleId="Tijeloteksta">
    <w:name w:val="Body Text"/>
    <w:basedOn w:val="Normal"/>
    <w:link w:val="TijelotekstaChar"/>
    <w:uiPriority w:val="99"/>
    <w:unhideWhenUsed/>
    <w:rsid w:val="00AA1D8D"/>
  </w:style>
  <w:style w:type="character" w:customStyle="1" w:styleId="TijelotekstaChar">
    <w:name w:val="Tijelo teksta Char"/>
    <w:basedOn w:val="Zadanifontodlomka"/>
    <w:link w:val="Tijeloteksta"/>
    <w:uiPriority w:val="99"/>
    <w:rsid w:val="00AA1D8D"/>
  </w:style>
  <w:style w:type="paragraph" w:styleId="Tijeloteksta2">
    <w:name w:val="Body Text 2"/>
    <w:basedOn w:val="Normal"/>
    <w:link w:val="Tijeloteksta2Char"/>
    <w:uiPriority w:val="99"/>
    <w:unhideWhenUsed/>
    <w:rsid w:val="00AA1D8D"/>
    <w:pPr>
      <w:spacing w:line="480" w:lineRule="auto"/>
    </w:pPr>
  </w:style>
  <w:style w:type="character" w:customStyle="1" w:styleId="Tijeloteksta2Char">
    <w:name w:val="Tijelo teksta 2 Char"/>
    <w:basedOn w:val="Zadanifontodlomka"/>
    <w:link w:val="Tijeloteksta2"/>
    <w:uiPriority w:val="99"/>
    <w:rsid w:val="00AA1D8D"/>
  </w:style>
  <w:style w:type="paragraph" w:styleId="Tijeloteksta3">
    <w:name w:val="Body Text 3"/>
    <w:basedOn w:val="Normal"/>
    <w:link w:val="Tijeloteksta3Char"/>
    <w:uiPriority w:val="99"/>
    <w:unhideWhenUsed/>
    <w:rsid w:val="00AA1D8D"/>
    <w:rPr>
      <w:sz w:val="16"/>
      <w:szCs w:val="16"/>
    </w:rPr>
  </w:style>
  <w:style w:type="character" w:customStyle="1" w:styleId="Tijeloteksta3Char">
    <w:name w:val="Tijelo teksta 3 Char"/>
    <w:basedOn w:val="Zadanifontodlomka"/>
    <w:link w:val="Tijeloteksta3"/>
    <w:uiPriority w:val="99"/>
    <w:rsid w:val="00AA1D8D"/>
    <w:rPr>
      <w:sz w:val="16"/>
      <w:szCs w:val="16"/>
    </w:rPr>
  </w:style>
  <w:style w:type="paragraph" w:styleId="Popis">
    <w:name w:val="List"/>
    <w:basedOn w:val="Normal"/>
    <w:uiPriority w:val="99"/>
    <w:unhideWhenUsed/>
    <w:rsid w:val="00AA1D8D"/>
    <w:pPr>
      <w:ind w:left="360" w:hanging="360"/>
      <w:contextualSpacing/>
    </w:pPr>
  </w:style>
  <w:style w:type="paragraph" w:styleId="Popis2">
    <w:name w:val="List 2"/>
    <w:basedOn w:val="Normal"/>
    <w:uiPriority w:val="99"/>
    <w:unhideWhenUsed/>
    <w:rsid w:val="00326F90"/>
    <w:pPr>
      <w:ind w:left="720" w:hanging="360"/>
      <w:contextualSpacing/>
    </w:pPr>
  </w:style>
  <w:style w:type="paragraph" w:styleId="Popis3">
    <w:name w:val="List 3"/>
    <w:basedOn w:val="Normal"/>
    <w:uiPriority w:val="99"/>
    <w:unhideWhenUsed/>
    <w:rsid w:val="00326F90"/>
    <w:pPr>
      <w:ind w:left="1080" w:hanging="360"/>
      <w:contextualSpacing/>
    </w:pPr>
  </w:style>
  <w:style w:type="paragraph" w:styleId="Grafikeoznake">
    <w:name w:val="List Bullet"/>
    <w:basedOn w:val="Normal"/>
    <w:uiPriority w:val="99"/>
    <w:unhideWhenUsed/>
    <w:rsid w:val="00326F90"/>
    <w:pPr>
      <w:numPr>
        <w:numId w:val="1"/>
      </w:numPr>
      <w:contextualSpacing/>
    </w:pPr>
  </w:style>
  <w:style w:type="paragraph" w:styleId="Grafikeoznake2">
    <w:name w:val="List Bullet 2"/>
    <w:basedOn w:val="Normal"/>
    <w:uiPriority w:val="99"/>
    <w:unhideWhenUsed/>
    <w:rsid w:val="00326F90"/>
    <w:pPr>
      <w:numPr>
        <w:numId w:val="2"/>
      </w:numPr>
      <w:contextualSpacing/>
    </w:pPr>
  </w:style>
  <w:style w:type="paragraph" w:styleId="Grafikeoznake3">
    <w:name w:val="List Bullet 3"/>
    <w:basedOn w:val="Normal"/>
    <w:uiPriority w:val="99"/>
    <w:unhideWhenUsed/>
    <w:rsid w:val="00326F90"/>
    <w:pPr>
      <w:numPr>
        <w:numId w:val="3"/>
      </w:numPr>
      <w:contextualSpacing/>
    </w:pPr>
  </w:style>
  <w:style w:type="paragraph" w:styleId="Brojevi">
    <w:name w:val="List Number"/>
    <w:basedOn w:val="Normal"/>
    <w:uiPriority w:val="99"/>
    <w:unhideWhenUsed/>
    <w:rsid w:val="00326F90"/>
    <w:pPr>
      <w:numPr>
        <w:numId w:val="5"/>
      </w:numPr>
      <w:contextualSpacing/>
    </w:pPr>
  </w:style>
  <w:style w:type="paragraph" w:styleId="Brojevi2">
    <w:name w:val="List Number 2"/>
    <w:basedOn w:val="Normal"/>
    <w:uiPriority w:val="99"/>
    <w:unhideWhenUsed/>
    <w:rsid w:val="0029639D"/>
    <w:pPr>
      <w:numPr>
        <w:numId w:val="6"/>
      </w:numPr>
      <w:contextualSpacing/>
    </w:pPr>
  </w:style>
  <w:style w:type="paragraph" w:styleId="Brojevi3">
    <w:name w:val="List Number 3"/>
    <w:basedOn w:val="Normal"/>
    <w:uiPriority w:val="99"/>
    <w:unhideWhenUsed/>
    <w:rsid w:val="0029639D"/>
    <w:pPr>
      <w:numPr>
        <w:numId w:val="7"/>
      </w:numPr>
      <w:contextualSpacing/>
    </w:pPr>
  </w:style>
  <w:style w:type="paragraph" w:styleId="Nastavakpopisa">
    <w:name w:val="List Continue"/>
    <w:basedOn w:val="Normal"/>
    <w:uiPriority w:val="99"/>
    <w:unhideWhenUsed/>
    <w:rsid w:val="0029639D"/>
    <w:pPr>
      <w:ind w:left="360"/>
      <w:contextualSpacing/>
    </w:pPr>
  </w:style>
  <w:style w:type="paragraph" w:styleId="Nastavakpopisa2">
    <w:name w:val="List Continue 2"/>
    <w:basedOn w:val="Normal"/>
    <w:uiPriority w:val="99"/>
    <w:unhideWhenUsed/>
    <w:rsid w:val="0029639D"/>
    <w:pPr>
      <w:ind w:left="720"/>
      <w:contextualSpacing/>
    </w:pPr>
  </w:style>
  <w:style w:type="paragraph" w:styleId="Nastavakpopisa3">
    <w:name w:val="List Continue 3"/>
    <w:basedOn w:val="Normal"/>
    <w:uiPriority w:val="99"/>
    <w:unhideWhenUsed/>
    <w:rsid w:val="0029639D"/>
    <w:pPr>
      <w:ind w:left="1080"/>
      <w:contextualSpacing/>
    </w:pPr>
  </w:style>
  <w:style w:type="paragraph" w:styleId="Tekstmakronaredbe">
    <w:name w:val="macro"/>
    <w:link w:val="Tekstmakronaredbe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color w:val="000000"/>
      <w:sz w:val="20"/>
      <w:szCs w:val="20"/>
    </w:rPr>
  </w:style>
  <w:style w:type="character" w:customStyle="1" w:styleId="TekstmakronaredbeChar">
    <w:name w:val="Tekst makronaredbe Char"/>
    <w:basedOn w:val="Zadanifontodlomka"/>
    <w:link w:val="Tekstmakronaredbe"/>
    <w:uiPriority w:val="99"/>
    <w:rsid w:val="0029639D"/>
    <w:rPr>
      <w:rFonts w:ascii="Courier" w:hAnsi="Courier"/>
      <w:sz w:val="20"/>
      <w:szCs w:val="20"/>
    </w:rPr>
  </w:style>
  <w:style w:type="paragraph" w:styleId="Citat">
    <w:name w:val="Quote"/>
    <w:basedOn w:val="Normal"/>
    <w:next w:val="Normal"/>
    <w:link w:val="CitatChar"/>
    <w:uiPriority w:val="29"/>
    <w:qFormat/>
    <w:rsid w:val="00FC693F"/>
    <w:rPr>
      <w:i/>
      <w:iCs/>
    </w:rPr>
  </w:style>
  <w:style w:type="character" w:customStyle="1" w:styleId="CitatChar">
    <w:name w:val="Citat Char"/>
    <w:basedOn w:val="Zadanifontodlomka"/>
    <w:link w:val="Citat"/>
    <w:uiPriority w:val="29"/>
    <w:rsid w:val="00FC693F"/>
    <w:rPr>
      <w:i/>
      <w:iCs/>
      <w:color w:val="000000" w:themeColor="text1"/>
    </w:rPr>
  </w:style>
  <w:style w:type="character" w:customStyle="1" w:styleId="Naslov4Char">
    <w:name w:val="Naslov 4 Char"/>
    <w:basedOn w:val="Zadanifontodlomka"/>
    <w:link w:val="Naslov4"/>
    <w:uiPriority w:val="9"/>
    <w:semiHidden/>
    <w:rsid w:val="00FC693F"/>
    <w:rPr>
      <w:rFonts w:asciiTheme="majorHAnsi" w:eastAsiaTheme="majorEastAsia" w:hAnsiTheme="majorHAnsi" w:cstheme="majorBidi"/>
      <w:b/>
      <w:bCs/>
      <w:i/>
      <w:iCs/>
      <w:color w:val="4F81BD" w:themeColor="accent1"/>
    </w:rPr>
  </w:style>
  <w:style w:type="character" w:customStyle="1" w:styleId="Naslov5Char">
    <w:name w:val="Naslov 5 Char"/>
    <w:basedOn w:val="Zadanifontodlomka"/>
    <w:link w:val="Naslov5"/>
    <w:uiPriority w:val="9"/>
    <w:semiHidden/>
    <w:rsid w:val="00FC693F"/>
    <w:rPr>
      <w:rFonts w:asciiTheme="majorHAnsi" w:eastAsiaTheme="majorEastAsia" w:hAnsiTheme="majorHAnsi" w:cstheme="majorBidi"/>
      <w:color w:val="243F60" w:themeColor="accent1" w:themeShade="7F"/>
    </w:rPr>
  </w:style>
  <w:style w:type="character" w:customStyle="1" w:styleId="Naslov6Char">
    <w:name w:val="Naslov 6 Char"/>
    <w:basedOn w:val="Zadanifontodlomka"/>
    <w:link w:val="Naslov6"/>
    <w:uiPriority w:val="9"/>
    <w:semiHidden/>
    <w:rsid w:val="00FC693F"/>
    <w:rPr>
      <w:rFonts w:asciiTheme="majorHAnsi" w:eastAsiaTheme="majorEastAsia" w:hAnsiTheme="majorHAnsi" w:cstheme="majorBidi"/>
      <w:i/>
      <w:iCs/>
      <w:color w:val="243F60" w:themeColor="accent1" w:themeShade="7F"/>
    </w:rPr>
  </w:style>
  <w:style w:type="character" w:customStyle="1" w:styleId="Naslov7Char">
    <w:name w:val="Naslov 7 Char"/>
    <w:basedOn w:val="Zadanifontodlomka"/>
    <w:link w:val="Naslov7"/>
    <w:uiPriority w:val="9"/>
    <w:semiHidden/>
    <w:rsid w:val="00FC693F"/>
    <w:rPr>
      <w:rFonts w:asciiTheme="majorHAnsi" w:eastAsiaTheme="majorEastAsia" w:hAnsiTheme="majorHAnsi" w:cstheme="majorBidi"/>
      <w:i/>
      <w:iCs/>
      <w:color w:val="404040" w:themeColor="text1" w:themeTint="BF"/>
    </w:rPr>
  </w:style>
  <w:style w:type="character" w:customStyle="1" w:styleId="Naslov8Char">
    <w:name w:val="Naslov 8 Char"/>
    <w:basedOn w:val="Zadanifontodlomka"/>
    <w:link w:val="Naslov8"/>
    <w:uiPriority w:val="9"/>
    <w:semiHidden/>
    <w:rsid w:val="00FC693F"/>
    <w:rPr>
      <w:rFonts w:asciiTheme="majorHAnsi" w:eastAsiaTheme="majorEastAsia" w:hAnsiTheme="majorHAnsi" w:cstheme="majorBidi"/>
      <w:color w:val="4F81BD" w:themeColor="accent1"/>
      <w:sz w:val="20"/>
      <w:szCs w:val="20"/>
    </w:rPr>
  </w:style>
  <w:style w:type="character" w:customStyle="1" w:styleId="Naslov9Char">
    <w:name w:val="Naslov 9 Char"/>
    <w:basedOn w:val="Zadanifontodlomka"/>
    <w:link w:val="Naslov9"/>
    <w:uiPriority w:val="9"/>
    <w:semiHidden/>
    <w:rsid w:val="00FC693F"/>
    <w:rPr>
      <w:rFonts w:asciiTheme="majorHAnsi" w:eastAsiaTheme="majorEastAsia" w:hAnsiTheme="majorHAnsi" w:cstheme="majorBidi"/>
      <w:i/>
      <w:iCs/>
      <w:color w:val="404040" w:themeColor="text1" w:themeTint="BF"/>
      <w:sz w:val="20"/>
      <w:szCs w:val="20"/>
    </w:rPr>
  </w:style>
  <w:style w:type="paragraph" w:styleId="Opisslike">
    <w:name w:val="caption"/>
    <w:basedOn w:val="Normal"/>
    <w:next w:val="Normal"/>
    <w:uiPriority w:val="35"/>
    <w:semiHidden/>
    <w:unhideWhenUsed/>
    <w:qFormat/>
    <w:rsid w:val="00FC693F"/>
    <w:rPr>
      <w:b/>
      <w:bCs/>
      <w:sz w:val="18"/>
      <w:szCs w:val="18"/>
    </w:rPr>
  </w:style>
  <w:style w:type="character" w:styleId="Naglaeno">
    <w:name w:val="Strong"/>
    <w:basedOn w:val="Zadanifontodlomka"/>
    <w:uiPriority w:val="22"/>
    <w:qFormat/>
    <w:rsid w:val="00FC693F"/>
    <w:rPr>
      <w:b/>
      <w:bCs/>
    </w:rPr>
  </w:style>
  <w:style w:type="character" w:styleId="Istaknuto">
    <w:name w:val="Emphasis"/>
    <w:basedOn w:val="Zadanifontodlomka"/>
    <w:uiPriority w:val="20"/>
    <w:qFormat/>
    <w:rsid w:val="00FC693F"/>
    <w:rPr>
      <w:i/>
      <w:iCs/>
    </w:rPr>
  </w:style>
  <w:style w:type="paragraph" w:styleId="Naglaencitat">
    <w:name w:val="Intense Quote"/>
    <w:basedOn w:val="Normal"/>
    <w:next w:val="Normal"/>
    <w:link w:val="NaglaencitatChar"/>
    <w:uiPriority w:val="30"/>
    <w:qFormat/>
    <w:rsid w:val="00FC693F"/>
    <w:pPr>
      <w:pBdr>
        <w:bottom w:val="single" w:sz="4" w:space="4" w:color="4F81BD" w:themeColor="accent1"/>
      </w:pBdr>
      <w:spacing w:before="200" w:after="280"/>
      <w:ind w:left="936" w:right="936"/>
    </w:pPr>
    <w:rPr>
      <w:b/>
      <w:bCs/>
      <w:i/>
      <w:iCs/>
    </w:rPr>
  </w:style>
  <w:style w:type="character" w:customStyle="1" w:styleId="NaglaencitatChar">
    <w:name w:val="Naglašen citat Char"/>
    <w:basedOn w:val="Zadanifontodlomka"/>
    <w:link w:val="Naglaencitat"/>
    <w:uiPriority w:val="30"/>
    <w:rsid w:val="00FC693F"/>
    <w:rPr>
      <w:b/>
      <w:bCs/>
      <w:i/>
      <w:iCs/>
      <w:color w:val="4F81BD" w:themeColor="accent1"/>
    </w:rPr>
  </w:style>
  <w:style w:type="character" w:styleId="Neupadljivoisticanje">
    <w:name w:val="Subtle Emphasis"/>
    <w:basedOn w:val="Zadanifontodlomka"/>
    <w:uiPriority w:val="19"/>
    <w:qFormat/>
    <w:rsid w:val="00FC693F"/>
    <w:rPr>
      <w:i/>
      <w:iCs/>
      <w:color w:val="808080" w:themeColor="text1" w:themeTint="7F"/>
    </w:rPr>
  </w:style>
  <w:style w:type="character" w:styleId="Jakoisticanje">
    <w:name w:val="Intense Emphasis"/>
    <w:basedOn w:val="Zadanifontodlomka"/>
    <w:uiPriority w:val="21"/>
    <w:qFormat/>
    <w:rsid w:val="00FC693F"/>
    <w:rPr>
      <w:b/>
      <w:bCs/>
      <w:i/>
      <w:iCs/>
      <w:color w:val="4F81BD" w:themeColor="accent1"/>
    </w:rPr>
  </w:style>
  <w:style w:type="character" w:styleId="Neupadljivareferenca">
    <w:name w:val="Subtle Reference"/>
    <w:basedOn w:val="Zadanifontodlomka"/>
    <w:uiPriority w:val="31"/>
    <w:qFormat/>
    <w:rsid w:val="00FC693F"/>
    <w:rPr>
      <w:smallCaps/>
      <w:color w:val="C0504D" w:themeColor="accent2"/>
      <w:u w:val="single"/>
    </w:rPr>
  </w:style>
  <w:style w:type="character" w:styleId="Istaknutareferenca">
    <w:name w:val="Intense Reference"/>
    <w:basedOn w:val="Zadanifontodlomka"/>
    <w:uiPriority w:val="32"/>
    <w:qFormat/>
    <w:rsid w:val="00FC693F"/>
    <w:rPr>
      <w:b/>
      <w:bCs/>
      <w:smallCaps/>
      <w:color w:val="C0504D" w:themeColor="accent2"/>
      <w:spacing w:val="5"/>
      <w:u w:val="single"/>
    </w:rPr>
  </w:style>
  <w:style w:type="character" w:styleId="Naslovknjige">
    <w:name w:val="Book Title"/>
    <w:basedOn w:val="Zadanifontodlomka"/>
    <w:uiPriority w:val="33"/>
    <w:qFormat/>
    <w:rsid w:val="00FC693F"/>
    <w:rPr>
      <w:b/>
      <w:bCs/>
      <w:smallCaps/>
      <w:spacing w:val="5"/>
    </w:rPr>
  </w:style>
  <w:style w:type="paragraph" w:styleId="TOCNaslov">
    <w:name w:val="TOC Heading"/>
    <w:basedOn w:val="Naslov1"/>
    <w:next w:val="Normal"/>
    <w:uiPriority w:val="39"/>
    <w:semiHidden/>
    <w:unhideWhenUsed/>
    <w:qFormat/>
    <w:rsid w:val="00FC693F"/>
    <w:pPr>
      <w:outlineLvl w:val="9"/>
    </w:pPr>
  </w:style>
  <w:style w:type="table" w:styleId="Reetkatablice">
    <w:name w:val="Table Grid"/>
    <w:basedOn w:val="Obinatablica"/>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vijetlosjenanje">
    <w:name w:val="Light Shading"/>
    <w:basedOn w:val="Obinatablica"/>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vijetlipopis">
    <w:name w:val="Light List"/>
    <w:basedOn w:val="Obinatablica"/>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Svijetlipopis-Isticanje1">
    <w:name w:val="Light List Accent 1"/>
    <w:basedOn w:val="Obinatablica"/>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Svijetlipopis-Isticanje2">
    <w:name w:val="Light List Accent 2"/>
    <w:basedOn w:val="Obinatablica"/>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Svijetlipopis-Isticanje3">
    <w:name w:val="Light List Accent 3"/>
    <w:basedOn w:val="Obinatablica"/>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Svijetlipopis-Isticanje4">
    <w:name w:val="Light List Accent 4"/>
    <w:basedOn w:val="Obinatablica"/>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Svijetlipopis-Isticanje5">
    <w:name w:val="Light List Accent 5"/>
    <w:basedOn w:val="Obinatablica"/>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Srednjipopis-Isticanje6">
    <w:name w:val="Light List Accent 6"/>
    <w:basedOn w:val="Obinatablica"/>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Svijetlareetka">
    <w:name w:val="Light Grid"/>
    <w:basedOn w:val="Obinatablica"/>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Svijetlareetka-Isticanje1">
    <w:name w:val="Light Grid Accent 1"/>
    <w:basedOn w:val="Obinatablica"/>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Svijetlareetka-Isticanje2">
    <w:name w:val="Light Grid Accent 2"/>
    <w:basedOn w:val="Obinatablica"/>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Svijetlareetka-Isticanje3">
    <w:name w:val="Light Grid Accent 3"/>
    <w:basedOn w:val="Obinatablica"/>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Svijetlareetka-Isticanje4">
    <w:name w:val="Light Grid Accent 4"/>
    <w:basedOn w:val="Obinatablica"/>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Svijetlareetka-Isticanje5">
    <w:name w:val="Light Grid Accent 5"/>
    <w:basedOn w:val="Obinatablica"/>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Srednjareetka-Isticanje6">
    <w:name w:val="Light Grid Accent 6"/>
    <w:basedOn w:val="Obinatablica"/>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rednjesjenanje1">
    <w:name w:val="Medium Shading 1"/>
    <w:basedOn w:val="Obinatablica"/>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rednjesjenanje2-Isticanje1">
    <w:name w:val="Medium Shading 2 Accent 1"/>
    <w:basedOn w:val="Obinatablic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rednjesjenanje2-Isticanje2">
    <w:name w:val="Medium Shading 2 Accent 2"/>
    <w:basedOn w:val="Obinatablic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rednjesjenanje2-Isticanje3">
    <w:name w:val="Medium Shading 2 Accent 3"/>
    <w:basedOn w:val="Obinatablic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rednjesjenanje2-Isticanje4">
    <w:name w:val="Medium Shading 2 Accent 4"/>
    <w:basedOn w:val="Obinatablic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rednjesjenanje2-Isticanje5">
    <w:name w:val="Medium Shading 2 Accent 5"/>
    <w:basedOn w:val="Obinatablic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rednjesjenanje2-Isticanje6">
    <w:name w:val="Medium Shading 2 Accent 6"/>
    <w:basedOn w:val="Obinatablic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rednjipopis1">
    <w:name w:val="Medium List 1"/>
    <w:basedOn w:val="Obinatablica"/>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areetka1">
    <w:name w:val="Medium Grid 1"/>
    <w:basedOn w:val="Obinatablica"/>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Srednjareetka3-Isticanje1">
    <w:name w:val="Medium Grid 3 Accent 1"/>
    <w:basedOn w:val="Obinatablic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Srednjareetka3-Isticanje2">
    <w:name w:val="Medium Grid 3 Accent 2"/>
    <w:basedOn w:val="Obinatablic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Srednjareetka3-Isticanje3">
    <w:name w:val="Medium Grid 3 Accent 3"/>
    <w:basedOn w:val="Obinatablic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Srednjareetka3-Isticanje4">
    <w:name w:val="Medium Grid 3 Accent 4"/>
    <w:basedOn w:val="Obinatablic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Srednjareetka3-Isticanje5">
    <w:name w:val="Medium Grid 3 Accent 5"/>
    <w:basedOn w:val="Obinatablic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Srednjareetka3-Isticanje6">
    <w:name w:val="Medium Grid 3 Accent 6"/>
    <w:basedOn w:val="Obinatablic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Tamnipopis">
    <w:name w:val="Dark List"/>
    <w:basedOn w:val="Obinatablica"/>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Obojanosjenanje">
    <w:name w:val="Colorful Shading"/>
    <w:basedOn w:val="Obinatablica"/>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Obojanipopis">
    <w:name w:val="Colorful List"/>
    <w:basedOn w:val="Obinatablica"/>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areetka">
    <w:name w:val="Colorful Grid"/>
    <w:basedOn w:val="Obinatablic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ekstkomentara">
    <w:name w:val="annotation text"/>
    <w:basedOn w:val="Normal"/>
    <w:link w:val="TekstkomentaraChar"/>
    <w:uiPriority w:val="99"/>
    <w:semiHidden/>
    <w:unhideWhenUsed/>
    <w:pPr>
      <w:spacing w:line="240" w:lineRule="auto"/>
    </w:pPr>
    <w:rPr>
      <w:sz w:val="20"/>
      <w:szCs w:val="20"/>
    </w:rPr>
  </w:style>
  <w:style w:type="character" w:customStyle="1" w:styleId="TekstkomentaraChar">
    <w:name w:val="Tekst komentara Char"/>
    <w:basedOn w:val="Zadanifontodlomka"/>
    <w:link w:val="Tekstkomentara"/>
    <w:uiPriority w:val="99"/>
    <w:semiHidden/>
    <w:rPr>
      <w:rFonts w:ascii="Arial" w:hAnsi="Arial"/>
      <w:color w:val="000000"/>
      <w:sz w:val="20"/>
      <w:szCs w:val="20"/>
    </w:rPr>
  </w:style>
  <w:style w:type="character" w:styleId="Referencakomentara">
    <w:name w:val="annotation reference"/>
    <w:basedOn w:val="Zadanifontodlomka"/>
    <w:uiPriority w:val="99"/>
    <w:semiHidden/>
    <w:unhideWhenUsed/>
    <w:rPr>
      <w:sz w:val="16"/>
      <w:szCs w:val="16"/>
    </w:rPr>
  </w:style>
  <w:style w:type="paragraph" w:styleId="Predmetkomentara">
    <w:name w:val="annotation subject"/>
    <w:basedOn w:val="Tekstkomentara"/>
    <w:next w:val="Tekstkomentara"/>
    <w:link w:val="PredmetkomentaraChar"/>
    <w:uiPriority w:val="99"/>
    <w:semiHidden/>
    <w:unhideWhenUsed/>
    <w:rsid w:val="00913F65"/>
    <w:rPr>
      <w:b/>
      <w:bCs/>
    </w:rPr>
  </w:style>
  <w:style w:type="character" w:customStyle="1" w:styleId="PredmetkomentaraChar">
    <w:name w:val="Predmet komentara Char"/>
    <w:basedOn w:val="TekstkomentaraChar"/>
    <w:link w:val="Predmetkomentara"/>
    <w:uiPriority w:val="99"/>
    <w:semiHidden/>
    <w:rsid w:val="00913F65"/>
    <w:rPr>
      <w:rFonts w:ascii="Arial" w:hAnsi="Arial"/>
      <w:b/>
      <w:bCs/>
      <w:color w:val="000000"/>
      <w:sz w:val="20"/>
      <w:szCs w:val="20"/>
    </w:rPr>
  </w:style>
  <w:style w:type="character" w:styleId="Hiperveza">
    <w:name w:val="Hyperlink"/>
    <w:basedOn w:val="Zadanifontodlomka"/>
    <w:uiPriority w:val="99"/>
    <w:unhideWhenUsed/>
    <w:rsid w:val="00E26591"/>
    <w:rPr>
      <w:color w:val="0000FF" w:themeColor="hyperlink"/>
      <w:u w:val="single"/>
    </w:rPr>
  </w:style>
  <w:style w:type="character" w:styleId="Nerijeenospominjanje">
    <w:name w:val="Unresolved Mention"/>
    <w:basedOn w:val="Zadanifontodlomka"/>
    <w:uiPriority w:val="99"/>
    <w:semiHidden/>
    <w:unhideWhenUsed/>
    <w:rsid w:val="00E26591"/>
    <w:rPr>
      <w:color w:val="605E5C"/>
      <w:shd w:val="clear" w:color="auto" w:fill="E1DFDD"/>
    </w:rPr>
  </w:style>
  <w:style w:type="character" w:styleId="SlijeenaHiperveza">
    <w:name w:val="FollowedHyperlink"/>
    <w:basedOn w:val="Zadanifontodlomka"/>
    <w:uiPriority w:val="99"/>
    <w:semiHidden/>
    <w:unhideWhenUsed/>
    <w:rsid w:val="00E26591"/>
    <w:rPr>
      <w:color w:val="800080" w:themeColor="followedHyperlink"/>
      <w:u w:val="single"/>
    </w:rPr>
  </w:style>
  <w:style w:type="paragraph" w:styleId="Revizija">
    <w:name w:val="Revision"/>
    <w:hidden/>
    <w:uiPriority w:val="99"/>
    <w:semiHidden/>
    <w:rsid w:val="00181174"/>
    <w:pPr>
      <w:spacing w:after="0" w:line="240" w:lineRule="auto"/>
    </w:pPr>
    <w:rPr>
      <w:rFonts w:ascii="Arial" w:hAnsi="Arial"/>
      <w:color w:val="000000"/>
    </w:rPr>
  </w:style>
  <w:style w:type="paragraph" w:styleId="StandardWeb">
    <w:name w:val="Normal (Web)"/>
    <w:basedOn w:val="Normal"/>
    <w:uiPriority w:val="99"/>
    <w:semiHidden/>
    <w:unhideWhenUsed/>
    <w:rsid w:val="009D3152"/>
    <w:rPr>
      <w:rFonts w:ascii="Times New Roman" w:hAnsi="Times New Roman" w:cs="Times New Roman"/>
      <w:sz w:val="24"/>
      <w:szCs w:val="24"/>
    </w:rPr>
  </w:style>
  <w:style w:type="paragraph" w:styleId="Sadraj1">
    <w:name w:val="toc 1"/>
    <w:basedOn w:val="Normal"/>
    <w:next w:val="Normal"/>
    <w:autoRedefine/>
    <w:uiPriority w:val="39"/>
    <w:unhideWhenUsed/>
    <w:pPr>
      <w:tabs>
        <w:tab w:val="right" w:leader="dot" w:pos="9062"/>
      </w:tabs>
      <w:spacing w:after="100"/>
    </w:pPr>
    <w:rPr>
      <w:rFonts w:ascii="Calibri" w:hAnsi="Calibri" w:cs="Calibri"/>
      <w:b/>
      <w:bCs/>
    </w:rPr>
  </w:style>
  <w:style w:type="paragraph" w:styleId="Sadraj2">
    <w:name w:val="toc 2"/>
    <w:basedOn w:val="Normal"/>
    <w:next w:val="Normal"/>
    <w:autoRedefine/>
    <w:uiPriority w:val="39"/>
    <w:unhideWhenUsed/>
    <w:pPr>
      <w:tabs>
        <w:tab w:val="right" w:leader="dot" w:pos="9062"/>
      </w:tabs>
      <w:spacing w:after="100"/>
      <w:ind w:left="220"/>
    </w:pPr>
    <w:rPr>
      <w:rFonts w:ascii="Calibri" w:hAnsi="Calibri" w:cs="Calibri"/>
    </w:rPr>
  </w:style>
  <w:style w:type="paragraph" w:styleId="Sadraj3">
    <w:name w:val="toc 3"/>
    <w:basedOn w:val="Normal"/>
    <w:next w:val="Normal"/>
    <w:autoRedefine/>
    <w:uiPriority w:val="39"/>
    <w:unhideWhenUsed/>
    <w:pPr>
      <w:tabs>
        <w:tab w:val="right" w:leader="dot" w:pos="9062"/>
      </w:tabs>
      <w:spacing w:after="100"/>
      <w:ind w:left="44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532812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526</TotalTime>
  <Pages>11</Pages>
  <Words>4481</Words>
  <Characters>25545</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29967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Upute za prijavitelje za dodjelu sredstava JLS za nasade višnje maraške</dc:title>
  <dc:subject>Javni poziv Zadarske županije i prijava putem SOM sustava</dc:subject>
  <dc:creator>Zadarska županija</dc:creator>
  <cp:keywords/>
  <dc:description>generated by python-docx</dc:description>
  <cp:lastModifiedBy>Jelena Marinković</cp:lastModifiedBy>
  <cp:revision>267</cp:revision>
  <cp:lastPrinted>2026-10-19T10:34:00Z</cp:lastPrinted>
  <dcterms:created xsi:type="dcterms:W3CDTF">2013-12-23T23:15:00Z</dcterms:created>
  <dcterms:modified xsi:type="dcterms:W3CDTF">2026-10-19T10:34:00Z</dcterms:modified>
  <cp:category/>
</cp:coreProperties>
</file>