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F46" w:rsidRDefault="00115F46" w:rsidP="00115F46">
      <w:pPr>
        <w:ind w:left="0"/>
      </w:pPr>
    </w:p>
    <w:p w:rsidR="00955E3E" w:rsidRDefault="00955E3E" w:rsidP="00115F46">
      <w:pPr>
        <w:ind w:left="0"/>
      </w:pPr>
    </w:p>
    <w:p w:rsidR="00955E3E" w:rsidRDefault="00955E3E" w:rsidP="00115F46">
      <w:pPr>
        <w:ind w:left="0"/>
      </w:pPr>
    </w:p>
    <w:p w:rsidR="00115F46" w:rsidRDefault="00115F46" w:rsidP="00115F46">
      <w:pPr>
        <w:ind w:left="0"/>
      </w:pPr>
    </w:p>
    <w:p w:rsidR="00115F46" w:rsidRDefault="00115F46" w:rsidP="00115F46">
      <w:pPr>
        <w:ind w:left="0"/>
      </w:pPr>
    </w:p>
    <w:p w:rsidR="00115F46" w:rsidRPr="003D7E78" w:rsidRDefault="00115F46" w:rsidP="00115F46">
      <w:pPr>
        <w:ind w:left="0"/>
      </w:pPr>
    </w:p>
    <w:p w:rsidR="00677A98" w:rsidRDefault="00D97614" w:rsidP="00115F46">
      <w:pPr>
        <w:ind w:left="0"/>
        <w:rPr>
          <w:b/>
        </w:rPr>
      </w:pPr>
      <w:r w:rsidRPr="005A5DCC">
        <w:rPr>
          <w:b/>
        </w:rPr>
        <w:t xml:space="preserve">UPRAVNI ODJEL </w:t>
      </w:r>
    </w:p>
    <w:p w:rsidR="00115F46" w:rsidRPr="005A5DCC" w:rsidRDefault="00D97614" w:rsidP="00115F46">
      <w:pPr>
        <w:ind w:left="0"/>
        <w:rPr>
          <w:b/>
        </w:rPr>
      </w:pPr>
      <w:r w:rsidRPr="005A5DCC">
        <w:rPr>
          <w:b/>
        </w:rPr>
        <w:t>ZA POLJOPRIVREDU</w:t>
      </w:r>
    </w:p>
    <w:p w:rsidR="00115F46" w:rsidRPr="005A5DCC" w:rsidRDefault="00695234" w:rsidP="00115F46">
      <w:pPr>
        <w:ind w:left="0"/>
        <w:rPr>
          <w:b/>
        </w:rPr>
      </w:pPr>
      <w:r>
        <w:rPr>
          <w:b/>
        </w:rPr>
        <w:t>KLASA: 320-01/16-02/3</w:t>
      </w:r>
    </w:p>
    <w:p w:rsidR="00115F46" w:rsidRDefault="00F85FE4" w:rsidP="00677A98">
      <w:pPr>
        <w:ind w:left="0"/>
        <w:rPr>
          <w:b/>
        </w:rPr>
      </w:pPr>
      <w:r>
        <w:rPr>
          <w:b/>
        </w:rPr>
        <w:t>URBROJ: 2198/1-14/1-16-</w:t>
      </w:r>
      <w:r w:rsidR="00695234">
        <w:rPr>
          <w:b/>
        </w:rPr>
        <w:t>2</w:t>
      </w:r>
    </w:p>
    <w:p w:rsidR="00677A98" w:rsidRPr="005A5DCC" w:rsidRDefault="00677A98" w:rsidP="00677A98">
      <w:pPr>
        <w:ind w:left="0"/>
        <w:rPr>
          <w:b/>
        </w:rPr>
      </w:pPr>
    </w:p>
    <w:p w:rsidR="00115F46" w:rsidRPr="005A5DCC" w:rsidRDefault="00115F46" w:rsidP="00677A98">
      <w:pPr>
        <w:ind w:left="0"/>
        <w:rPr>
          <w:b/>
        </w:rPr>
      </w:pPr>
      <w:r w:rsidRPr="005A5DCC">
        <w:rPr>
          <w:b/>
        </w:rPr>
        <w:t xml:space="preserve">Zadar, </w:t>
      </w:r>
      <w:r w:rsidR="008C3776">
        <w:rPr>
          <w:b/>
        </w:rPr>
        <w:t>9</w:t>
      </w:r>
      <w:r w:rsidR="00F85FE4">
        <w:rPr>
          <w:b/>
        </w:rPr>
        <w:t>. lipnja</w:t>
      </w:r>
      <w:r w:rsidRPr="005A5DCC">
        <w:rPr>
          <w:b/>
        </w:rPr>
        <w:t xml:space="preserve"> 2016. godine</w:t>
      </w:r>
    </w:p>
    <w:p w:rsidR="00115F46" w:rsidRDefault="00115F46" w:rsidP="00B815FD">
      <w:pPr>
        <w:ind w:left="0"/>
        <w:rPr>
          <w:rFonts w:ascii="Calibri" w:hAnsi="Calibri"/>
        </w:rPr>
      </w:pPr>
    </w:p>
    <w:p w:rsidR="001048D6" w:rsidRDefault="001048D6" w:rsidP="001048D6"/>
    <w:p w:rsidR="00F85FE4" w:rsidRPr="00F85FE4" w:rsidRDefault="00F85FE4" w:rsidP="00F85FE4">
      <w:pPr>
        <w:ind w:left="0"/>
      </w:pPr>
      <w:r>
        <w:t>Zadarska županija, Upravni odjel za poljoprivredu, temeljem članka 10. P</w:t>
      </w:r>
      <w:r w:rsidRPr="00F85FE4">
        <w:t>rogram</w:t>
      </w:r>
      <w:r>
        <w:t>a</w:t>
      </w:r>
      <w:r w:rsidRPr="00F85FE4">
        <w:t xml:space="preserve"> potpor</w:t>
      </w:r>
      <w:r w:rsidR="006E5854">
        <w:t>a ruralnom razvoju na području Z</w:t>
      </w:r>
      <w:r w:rsidRPr="00F85FE4">
        <w:t>adarske županije (2016.-2020. godinu)</w:t>
      </w:r>
      <w:r>
        <w:t xml:space="preserve"> objavljuje</w:t>
      </w:r>
    </w:p>
    <w:p w:rsidR="00F85FE4" w:rsidRPr="00F85FE4" w:rsidRDefault="00F85FE4" w:rsidP="00F85FE4"/>
    <w:p w:rsidR="00F85FE4" w:rsidRPr="00F85FE4" w:rsidRDefault="00F85FE4" w:rsidP="00F85FE4">
      <w:pPr>
        <w:jc w:val="center"/>
        <w:rPr>
          <w:b/>
          <w:sz w:val="28"/>
          <w:szCs w:val="28"/>
        </w:rPr>
      </w:pPr>
      <w:r w:rsidRPr="00F85FE4">
        <w:rPr>
          <w:b/>
          <w:sz w:val="28"/>
          <w:szCs w:val="28"/>
        </w:rPr>
        <w:t>J AV N I  P O Z I V</w:t>
      </w:r>
    </w:p>
    <w:p w:rsidR="00F85FE4" w:rsidRPr="00F85FE4" w:rsidRDefault="00F85FE4" w:rsidP="00F85FE4">
      <w:pPr>
        <w:ind w:left="0"/>
        <w:jc w:val="center"/>
        <w:rPr>
          <w:b/>
        </w:rPr>
      </w:pPr>
      <w:r w:rsidRPr="00F85FE4">
        <w:rPr>
          <w:b/>
        </w:rPr>
        <w:t>za podnošenje Zahtjeva za dodjelu sredstava potpora iz područja ruralnog razvoja</w:t>
      </w:r>
      <w:r>
        <w:rPr>
          <w:b/>
        </w:rPr>
        <w:t xml:space="preserve"> za 2016. godinu</w:t>
      </w:r>
    </w:p>
    <w:p w:rsidR="001048D6" w:rsidRPr="001048D6" w:rsidRDefault="001048D6" w:rsidP="00BC057F">
      <w:pPr>
        <w:ind w:left="0"/>
        <w:rPr>
          <w:b/>
        </w:rPr>
      </w:pPr>
    </w:p>
    <w:p w:rsidR="001048D6" w:rsidRPr="001048D6" w:rsidRDefault="001048D6" w:rsidP="001048D6">
      <w:pPr>
        <w:jc w:val="center"/>
        <w:rPr>
          <w:b/>
        </w:rPr>
      </w:pPr>
    </w:p>
    <w:p w:rsidR="001048D6" w:rsidRDefault="001048D6" w:rsidP="001048D6">
      <w:pPr>
        <w:ind w:left="0"/>
      </w:pPr>
      <w:r w:rsidRPr="001048D6">
        <w:t>Dodjela potpora odnosno provođenje i sufinanciranje projekata iz članka 1. ovog programa provodi se kroz slijedeće mjere i aktivnosti:</w:t>
      </w:r>
    </w:p>
    <w:p w:rsidR="001048D6" w:rsidRDefault="001048D6" w:rsidP="001048D6">
      <w:pPr>
        <w:ind w:left="0"/>
      </w:pPr>
    </w:p>
    <w:p w:rsidR="001048D6" w:rsidRPr="001048D6" w:rsidRDefault="001048D6" w:rsidP="001048D6">
      <w:pPr>
        <w:ind w:left="0"/>
      </w:pPr>
      <w:r w:rsidRPr="001048D6">
        <w:rPr>
          <w:b/>
        </w:rPr>
        <w:t>MJERA 1:Potpora uređenja i poboljšanje kvalitete poljoprivrednog zemljišta</w:t>
      </w:r>
    </w:p>
    <w:p w:rsidR="001048D6" w:rsidRPr="001048D6" w:rsidRDefault="001048D6" w:rsidP="001048D6">
      <w:pPr>
        <w:numPr>
          <w:ilvl w:val="0"/>
          <w:numId w:val="11"/>
        </w:numPr>
        <w:ind w:left="358"/>
      </w:pPr>
      <w:r w:rsidRPr="001048D6">
        <w:t>Okrupnjavanje poljoprivrednih površina</w:t>
      </w:r>
    </w:p>
    <w:p w:rsidR="001048D6" w:rsidRPr="001048D6" w:rsidRDefault="001048D6" w:rsidP="001048D6">
      <w:pPr>
        <w:numPr>
          <w:ilvl w:val="0"/>
          <w:numId w:val="6"/>
        </w:numPr>
      </w:pPr>
      <w:r w:rsidRPr="001048D6">
        <w:t xml:space="preserve">sređivanje imovinsko pravnih odnosa za poljoprivredno zemljište namijenjenog primarno za poljoprivrednu proizvodnju </w:t>
      </w:r>
    </w:p>
    <w:p w:rsidR="001048D6" w:rsidRPr="001048D6" w:rsidRDefault="001048D6" w:rsidP="001048D6">
      <w:pPr>
        <w:numPr>
          <w:ilvl w:val="0"/>
          <w:numId w:val="6"/>
        </w:numPr>
      </w:pPr>
      <w:r w:rsidRPr="001048D6">
        <w:t xml:space="preserve">troškovi kemijske analize tla na površinama koje su se privele u stanje pogodno za poljoprivrednu djelatnost </w:t>
      </w:r>
    </w:p>
    <w:p w:rsidR="001048D6" w:rsidRPr="001048D6" w:rsidRDefault="001048D6" w:rsidP="001048D6">
      <w:pPr>
        <w:ind w:left="-57"/>
      </w:pPr>
      <w:r w:rsidRPr="001048D6">
        <w:t xml:space="preserve">   1.2.  Potpora uvođenju sustava za navodnjavanje na poljoprivrednim površinama</w:t>
      </w:r>
    </w:p>
    <w:p w:rsidR="001048D6" w:rsidRPr="001048D6" w:rsidRDefault="001048D6" w:rsidP="001048D6">
      <w:pPr>
        <w:numPr>
          <w:ilvl w:val="0"/>
          <w:numId w:val="6"/>
        </w:numPr>
        <w:ind w:left="870"/>
      </w:pPr>
      <w:r w:rsidRPr="001048D6">
        <w:t>izgradnja jednostavnih akumulacija za navodnjavanje poljoprivrednog zemljišta</w:t>
      </w:r>
    </w:p>
    <w:p w:rsidR="001048D6" w:rsidRPr="001048D6" w:rsidRDefault="001048D6" w:rsidP="001048D6">
      <w:pPr>
        <w:numPr>
          <w:ilvl w:val="0"/>
          <w:numId w:val="6"/>
        </w:numPr>
        <w:ind w:left="870"/>
      </w:pPr>
      <w:r w:rsidRPr="001048D6">
        <w:t xml:space="preserve">za korištenje vode za navodnjavanje iz bušotine  </w:t>
      </w:r>
    </w:p>
    <w:p w:rsidR="001048D6" w:rsidRPr="001048D6" w:rsidRDefault="001048D6" w:rsidP="00BC057F">
      <w:pPr>
        <w:numPr>
          <w:ilvl w:val="0"/>
          <w:numId w:val="6"/>
        </w:numPr>
        <w:ind w:left="870"/>
      </w:pPr>
      <w:r w:rsidRPr="001048D6">
        <w:t>postavljanje sustava za navodnjavanje na min. 0,1 ha ili 0,05 ha plastenika/tunela</w:t>
      </w:r>
    </w:p>
    <w:p w:rsidR="001048D6" w:rsidRPr="001048D6" w:rsidRDefault="001048D6" w:rsidP="001048D6">
      <w:pPr>
        <w:ind w:left="0"/>
      </w:pPr>
      <w:r w:rsidRPr="001048D6">
        <w:t>1.3.  Kupnja, građenje  i opremanje plastenika i staklenika</w:t>
      </w:r>
    </w:p>
    <w:p w:rsidR="001048D6" w:rsidRPr="001048D6" w:rsidRDefault="001048D6" w:rsidP="001048D6">
      <w:pPr>
        <w:numPr>
          <w:ilvl w:val="0"/>
          <w:numId w:val="15"/>
        </w:numPr>
      </w:pPr>
      <w:r w:rsidRPr="001048D6">
        <w:t>troškovi konstrukcije i postavljanja konstrukcije</w:t>
      </w:r>
    </w:p>
    <w:p w:rsidR="001048D6" w:rsidRPr="001048D6" w:rsidRDefault="001048D6" w:rsidP="001048D6">
      <w:pPr>
        <w:numPr>
          <w:ilvl w:val="0"/>
          <w:numId w:val="15"/>
        </w:numPr>
      </w:pPr>
      <w:r w:rsidRPr="001048D6">
        <w:t>troškovi opreme za staklenike i plastenike</w:t>
      </w:r>
    </w:p>
    <w:p w:rsidR="001048D6" w:rsidRPr="001048D6" w:rsidRDefault="001048D6" w:rsidP="001048D6">
      <w:pPr>
        <w:ind w:left="900"/>
      </w:pPr>
    </w:p>
    <w:p w:rsidR="001048D6" w:rsidRPr="001048D6" w:rsidRDefault="001048D6" w:rsidP="001048D6">
      <w:pPr>
        <w:ind w:left="0"/>
        <w:rPr>
          <w:b/>
        </w:rPr>
      </w:pPr>
      <w:r w:rsidRPr="001048D6">
        <w:rPr>
          <w:b/>
        </w:rPr>
        <w:t xml:space="preserve">MJERA 2: Potpora za pripremu projektne dokumentacije za izgradnju ili rekonstrukciju objekata za proizvodnju i dokumentacije za nacionalne i međunarodne fondove: </w:t>
      </w:r>
    </w:p>
    <w:p w:rsidR="001048D6" w:rsidRPr="001048D6" w:rsidRDefault="001048D6" w:rsidP="001048D6">
      <w:pPr>
        <w:ind w:left="180"/>
      </w:pPr>
      <w:r w:rsidRPr="001048D6">
        <w:t>2.1. Tehnička dokumentacija:</w:t>
      </w:r>
    </w:p>
    <w:p w:rsidR="001048D6" w:rsidRPr="001048D6" w:rsidRDefault="001048D6" w:rsidP="001048D6">
      <w:pPr>
        <w:numPr>
          <w:ilvl w:val="0"/>
          <w:numId w:val="9"/>
        </w:numPr>
      </w:pPr>
      <w:r w:rsidRPr="001048D6">
        <w:t xml:space="preserve">idejno rješenje </w:t>
      </w:r>
    </w:p>
    <w:p w:rsidR="001048D6" w:rsidRPr="001048D6" w:rsidRDefault="001048D6" w:rsidP="001048D6">
      <w:pPr>
        <w:numPr>
          <w:ilvl w:val="0"/>
          <w:numId w:val="9"/>
        </w:numPr>
      </w:pPr>
      <w:r w:rsidRPr="001048D6">
        <w:t xml:space="preserve">idejni projekt </w:t>
      </w:r>
    </w:p>
    <w:p w:rsidR="001048D6" w:rsidRPr="001048D6" w:rsidRDefault="001048D6" w:rsidP="001048D6">
      <w:pPr>
        <w:numPr>
          <w:ilvl w:val="0"/>
          <w:numId w:val="9"/>
        </w:numPr>
      </w:pPr>
      <w:r w:rsidRPr="001048D6">
        <w:t>glavni projekt</w:t>
      </w:r>
    </w:p>
    <w:p w:rsidR="001048D6" w:rsidRPr="001048D6" w:rsidRDefault="001048D6" w:rsidP="001048D6">
      <w:pPr>
        <w:numPr>
          <w:ilvl w:val="0"/>
          <w:numId w:val="9"/>
        </w:numPr>
      </w:pPr>
      <w:r w:rsidRPr="001048D6">
        <w:t xml:space="preserve">izvedbeni projekt </w:t>
      </w:r>
    </w:p>
    <w:p w:rsidR="001048D6" w:rsidRPr="001048D6" w:rsidRDefault="001048D6" w:rsidP="001048D6">
      <w:pPr>
        <w:numPr>
          <w:ilvl w:val="0"/>
          <w:numId w:val="9"/>
        </w:numPr>
      </w:pPr>
      <w:r w:rsidRPr="001048D6">
        <w:t>geodetski elaborat</w:t>
      </w:r>
    </w:p>
    <w:p w:rsidR="001048D6" w:rsidRPr="001048D6" w:rsidRDefault="001048D6" w:rsidP="001048D6">
      <w:pPr>
        <w:ind w:left="180"/>
      </w:pPr>
      <w:r w:rsidRPr="001048D6">
        <w:t>2.2. Financijska dokumentacija</w:t>
      </w:r>
    </w:p>
    <w:p w:rsidR="001048D6" w:rsidRPr="001048D6" w:rsidRDefault="001048D6" w:rsidP="001048D6">
      <w:pPr>
        <w:numPr>
          <w:ilvl w:val="0"/>
          <w:numId w:val="10"/>
        </w:numPr>
      </w:pPr>
      <w:r w:rsidRPr="001048D6">
        <w:t xml:space="preserve">poslovni plan </w:t>
      </w:r>
    </w:p>
    <w:p w:rsidR="001048D6" w:rsidRPr="001048D6" w:rsidRDefault="001048D6" w:rsidP="001048D6">
      <w:pPr>
        <w:numPr>
          <w:ilvl w:val="0"/>
          <w:numId w:val="10"/>
        </w:numPr>
      </w:pPr>
      <w:r w:rsidRPr="001048D6">
        <w:lastRenderedPageBreak/>
        <w:t xml:space="preserve">investicijska studija </w:t>
      </w:r>
    </w:p>
    <w:p w:rsidR="001048D6" w:rsidRPr="001048D6" w:rsidRDefault="001048D6" w:rsidP="001048D6">
      <w:pPr>
        <w:ind w:left="180"/>
      </w:pPr>
      <w:r w:rsidRPr="001048D6">
        <w:t xml:space="preserve">2.3. Konzultantske usluge kod pripreme prijavne dokumentacije za nacionalne i        </w:t>
      </w:r>
    </w:p>
    <w:p w:rsidR="001048D6" w:rsidRPr="001048D6" w:rsidRDefault="001048D6" w:rsidP="001048D6">
      <w:r w:rsidRPr="001048D6">
        <w:rPr>
          <w:b/>
        </w:rPr>
        <w:t xml:space="preserve">  </w:t>
      </w:r>
      <w:r w:rsidRPr="001048D6">
        <w:t>međunarodne fondove</w:t>
      </w:r>
    </w:p>
    <w:p w:rsidR="001048D6" w:rsidRPr="001048D6" w:rsidRDefault="001048D6" w:rsidP="001048D6">
      <w:pPr>
        <w:rPr>
          <w:b/>
        </w:rPr>
      </w:pPr>
    </w:p>
    <w:p w:rsidR="001048D6" w:rsidRPr="001048D6" w:rsidRDefault="001048D6" w:rsidP="001048D6">
      <w:pPr>
        <w:ind w:left="0"/>
        <w:rPr>
          <w:b/>
        </w:rPr>
      </w:pPr>
      <w:r w:rsidRPr="001048D6">
        <w:rPr>
          <w:b/>
        </w:rPr>
        <w:t xml:space="preserve">MJERA 3: Potpora razvoja konkurentne poljoprivredne proizvodnje </w:t>
      </w:r>
    </w:p>
    <w:p w:rsidR="001048D6" w:rsidRPr="001048D6" w:rsidRDefault="001048D6" w:rsidP="001048D6">
      <w:pPr>
        <w:ind w:left="180"/>
      </w:pPr>
      <w:r w:rsidRPr="001048D6">
        <w:t>3.1. Potpora za kupnju višegodišnjeg bilja i certificiranog sadnog materijala</w:t>
      </w:r>
    </w:p>
    <w:p w:rsidR="001048D6" w:rsidRPr="001048D6" w:rsidRDefault="001048D6" w:rsidP="001048D6">
      <w:pPr>
        <w:ind w:left="180"/>
      </w:pPr>
      <w:r w:rsidRPr="001048D6">
        <w:t xml:space="preserve">3.2. Potpora za nabavu proizvedene dugotrajne imovine potrebne za obavljanje    </w:t>
      </w:r>
    </w:p>
    <w:p w:rsidR="001048D6" w:rsidRPr="001048D6" w:rsidRDefault="001048D6" w:rsidP="001048D6">
      <w:pPr>
        <w:ind w:left="0"/>
      </w:pPr>
      <w:r w:rsidRPr="001048D6">
        <w:t xml:space="preserve">          poljoprivredne djelatnosti</w:t>
      </w:r>
    </w:p>
    <w:p w:rsidR="001048D6" w:rsidRPr="001048D6" w:rsidRDefault="001048D6" w:rsidP="001048D6">
      <w:pPr>
        <w:ind w:left="0"/>
      </w:pPr>
    </w:p>
    <w:p w:rsidR="001048D6" w:rsidRPr="001048D6" w:rsidRDefault="001048D6" w:rsidP="001048D6">
      <w:pPr>
        <w:ind w:left="0"/>
        <w:rPr>
          <w:b/>
        </w:rPr>
      </w:pPr>
      <w:r w:rsidRPr="001048D6">
        <w:rPr>
          <w:b/>
        </w:rPr>
        <w:t>MJERA 4: Potpora očuvanju i proširenju stočnog fonda</w:t>
      </w:r>
    </w:p>
    <w:p w:rsidR="001048D6" w:rsidRPr="001048D6" w:rsidRDefault="001048D6" w:rsidP="001048D6">
      <w:pPr>
        <w:ind w:left="0"/>
      </w:pPr>
      <w:r w:rsidRPr="001048D6">
        <w:t xml:space="preserve">    4.1. Kupnja grla/kljuna/roja u cilju povećanja stočarskog fonda </w:t>
      </w:r>
    </w:p>
    <w:p w:rsidR="001048D6" w:rsidRPr="001048D6" w:rsidRDefault="001048D6" w:rsidP="001048D6">
      <w:pPr>
        <w:ind w:left="0"/>
      </w:pPr>
      <w:r w:rsidRPr="001048D6">
        <w:t xml:space="preserve">          kupnja uzgojno valjanih grla:</w:t>
      </w:r>
    </w:p>
    <w:p w:rsidR="001048D6" w:rsidRPr="001048D6" w:rsidRDefault="001048D6" w:rsidP="001048D6">
      <w:pPr>
        <w:numPr>
          <w:ilvl w:val="0"/>
          <w:numId w:val="6"/>
        </w:numPr>
      </w:pPr>
      <w:r w:rsidRPr="001048D6">
        <w:t xml:space="preserve">Ovce (Lička </w:t>
      </w:r>
      <w:proofErr w:type="spellStart"/>
      <w:r w:rsidRPr="001048D6">
        <w:t>pramenka</w:t>
      </w:r>
      <w:proofErr w:type="spellEnd"/>
      <w:r w:rsidRPr="001048D6">
        <w:t xml:space="preserve"> i dalmatinska </w:t>
      </w:r>
      <w:proofErr w:type="spellStart"/>
      <w:r w:rsidRPr="001048D6">
        <w:t>pramenka</w:t>
      </w:r>
      <w:proofErr w:type="spellEnd"/>
      <w:r w:rsidRPr="001048D6">
        <w:t xml:space="preserve">): minimum kupnje za novo stado je 5 uvjetnih grla (30 ovaca); </w:t>
      </w:r>
      <w:proofErr w:type="spellStart"/>
      <w:r w:rsidRPr="001048D6">
        <w:t>minimun</w:t>
      </w:r>
      <w:proofErr w:type="spellEnd"/>
      <w:r w:rsidRPr="001048D6">
        <w:t xml:space="preserve"> kupnje za nadopunu stada su 2 uvjetna grla (12 ovaca)</w:t>
      </w:r>
    </w:p>
    <w:p w:rsidR="001048D6" w:rsidRPr="001048D6" w:rsidRDefault="001048D6" w:rsidP="001048D6">
      <w:pPr>
        <w:numPr>
          <w:ilvl w:val="0"/>
          <w:numId w:val="6"/>
        </w:numPr>
      </w:pPr>
      <w:r w:rsidRPr="001048D6">
        <w:t>Koze (Hrvatska šarena koza) : minimum kupnje za novo stado je 5 uvjetnih grla (30 koza) ; minimum kupnje za nadopunu stada su 2 uvjetna grla (12 koza)</w:t>
      </w:r>
    </w:p>
    <w:p w:rsidR="001048D6" w:rsidRPr="001048D6" w:rsidRDefault="001048D6" w:rsidP="001048D6">
      <w:pPr>
        <w:numPr>
          <w:ilvl w:val="0"/>
          <w:numId w:val="6"/>
        </w:numPr>
      </w:pPr>
      <w:r w:rsidRPr="001048D6">
        <w:t>Magarci (Primorsko-dinarski magarac): minimum kupnje za novo stado 3 uvjetna grla, (3 magarca) za nadopunu stada je 1 uvjetno grlo (1 magarac)</w:t>
      </w:r>
    </w:p>
    <w:p w:rsidR="001048D6" w:rsidRPr="001048D6" w:rsidRDefault="001048D6" w:rsidP="001048D6">
      <w:pPr>
        <w:numPr>
          <w:ilvl w:val="0"/>
          <w:numId w:val="6"/>
        </w:numPr>
      </w:pPr>
      <w:r w:rsidRPr="001048D6">
        <w:t xml:space="preserve">Govedo (Buše): minimum kupnje za novo stado 3 uvjetna grla (3 buše) za nadopunu stada je 1 uvjetno grlo (1 buša) </w:t>
      </w:r>
    </w:p>
    <w:p w:rsidR="001048D6" w:rsidRPr="001048D6" w:rsidRDefault="001048D6" w:rsidP="001048D6">
      <w:pPr>
        <w:numPr>
          <w:ilvl w:val="0"/>
          <w:numId w:val="6"/>
        </w:numPr>
      </w:pPr>
      <w:r w:rsidRPr="001048D6">
        <w:t xml:space="preserve">Perad (Kokoš </w:t>
      </w:r>
      <w:proofErr w:type="spellStart"/>
      <w:r w:rsidRPr="001048D6">
        <w:t>hrvatica</w:t>
      </w:r>
      <w:proofErr w:type="spellEnd"/>
      <w:r w:rsidRPr="001048D6">
        <w:t>): 0,5 uvjetnih grla (36 kokoši);</w:t>
      </w:r>
    </w:p>
    <w:p w:rsidR="001048D6" w:rsidRPr="001048D6" w:rsidRDefault="001048D6" w:rsidP="001048D6">
      <w:pPr>
        <w:numPr>
          <w:ilvl w:val="0"/>
          <w:numId w:val="6"/>
        </w:numPr>
      </w:pPr>
      <w:r w:rsidRPr="001048D6">
        <w:t xml:space="preserve">Pčele (Siva kranjska pčela): certificirane matice </w:t>
      </w:r>
    </w:p>
    <w:p w:rsidR="001048D6" w:rsidRPr="001048D6" w:rsidRDefault="001048D6" w:rsidP="001048D6">
      <w:pPr>
        <w:ind w:left="0"/>
        <w:rPr>
          <w:color w:val="FF0000"/>
        </w:rPr>
      </w:pPr>
    </w:p>
    <w:p w:rsidR="001048D6" w:rsidRPr="001048D6" w:rsidRDefault="001048D6" w:rsidP="001048D6">
      <w:pPr>
        <w:ind w:left="0"/>
        <w:rPr>
          <w:b/>
        </w:rPr>
      </w:pPr>
      <w:r w:rsidRPr="001048D6">
        <w:rPr>
          <w:b/>
        </w:rPr>
        <w:t xml:space="preserve">MJERA 5: Potpora neproizvodnim ulaganjima neophodnih za poljoprivrednu                          </w:t>
      </w:r>
    </w:p>
    <w:p w:rsidR="001048D6" w:rsidRPr="001048D6" w:rsidRDefault="001048D6" w:rsidP="001048D6">
      <w:pPr>
        <w:ind w:left="0"/>
      </w:pPr>
      <w:r w:rsidRPr="001048D6">
        <w:rPr>
          <w:b/>
        </w:rPr>
        <w:t xml:space="preserve">                    proizvodnju </w:t>
      </w:r>
    </w:p>
    <w:p w:rsidR="001048D6" w:rsidRPr="001048D6" w:rsidRDefault="001048D6" w:rsidP="001048D6">
      <w:pPr>
        <w:ind w:left="180"/>
        <w:rPr>
          <w:highlight w:val="yellow"/>
        </w:rPr>
      </w:pPr>
      <w:r w:rsidRPr="001048D6">
        <w:t xml:space="preserve">5.1. Potpora razvoju infrastrukture potrebne za rad i razvoj poljoprivrednog gospodarstva </w:t>
      </w:r>
    </w:p>
    <w:p w:rsidR="001048D6" w:rsidRPr="001048D6" w:rsidRDefault="001048D6" w:rsidP="001048D6">
      <w:pPr>
        <w:numPr>
          <w:ilvl w:val="0"/>
          <w:numId w:val="6"/>
        </w:numPr>
      </w:pPr>
      <w:r w:rsidRPr="001048D6">
        <w:t xml:space="preserve">Izrada projektne dokumentacije infrastrukturnog priključka na električnu i vodovodnu mrežu (troškovi izvođenja radova su prihvatljivi troškovi) </w:t>
      </w:r>
    </w:p>
    <w:p w:rsidR="001048D6" w:rsidRPr="001048D6" w:rsidRDefault="001048D6" w:rsidP="001048D6">
      <w:pPr>
        <w:ind w:left="180"/>
      </w:pPr>
      <w:r w:rsidRPr="001048D6">
        <w:t xml:space="preserve">5.2. Potpora za ishođenje akata o pravu građenja za poljoprivredne objekte </w:t>
      </w:r>
    </w:p>
    <w:p w:rsidR="001048D6" w:rsidRDefault="001048D6" w:rsidP="001048D6">
      <w:pPr>
        <w:numPr>
          <w:ilvl w:val="0"/>
          <w:numId w:val="6"/>
        </w:numPr>
      </w:pPr>
      <w:r w:rsidRPr="001048D6">
        <w:t xml:space="preserve">Jednokratno subvencioniranje dijela troškova (1/3) legalizacije poljoprivrednih objekata kroz komunalnu i vodoprivrednu naknadu </w:t>
      </w:r>
    </w:p>
    <w:p w:rsidR="00BC057F" w:rsidRDefault="00BC057F" w:rsidP="00BC057F">
      <w:pPr>
        <w:ind w:left="540"/>
      </w:pPr>
    </w:p>
    <w:p w:rsidR="001048D6" w:rsidRPr="001048D6" w:rsidRDefault="001048D6" w:rsidP="001048D6">
      <w:pPr>
        <w:ind w:left="0"/>
      </w:pPr>
      <w:r w:rsidRPr="001048D6">
        <w:rPr>
          <w:b/>
        </w:rPr>
        <w:t xml:space="preserve">MJERA 6: Potpora edukaciji i stručnom osposobljavanju </w:t>
      </w:r>
    </w:p>
    <w:p w:rsidR="001048D6" w:rsidRPr="001048D6" w:rsidRDefault="006E5854" w:rsidP="001048D6">
      <w:pPr>
        <w:numPr>
          <w:ilvl w:val="0"/>
          <w:numId w:val="6"/>
        </w:numPr>
      </w:pPr>
      <w:r>
        <w:t>O</w:t>
      </w:r>
      <w:r w:rsidR="001048D6" w:rsidRPr="001048D6">
        <w:t xml:space="preserve">bavezne edukacije propisane zakonskim aktima RH vezanim uz poljoprivredne djelatnosti </w:t>
      </w:r>
    </w:p>
    <w:p w:rsidR="001048D6" w:rsidRPr="001048D6" w:rsidRDefault="006E5854" w:rsidP="001048D6">
      <w:pPr>
        <w:numPr>
          <w:ilvl w:val="0"/>
          <w:numId w:val="6"/>
        </w:numPr>
      </w:pPr>
      <w:r>
        <w:t>O</w:t>
      </w:r>
      <w:r w:rsidR="001048D6" w:rsidRPr="001048D6">
        <w:t xml:space="preserve">bavezno stručno osposobljavanje poljoprivrednika </w:t>
      </w:r>
    </w:p>
    <w:p w:rsidR="001048D6" w:rsidRPr="001048D6" w:rsidRDefault="001048D6" w:rsidP="001048D6">
      <w:pPr>
        <w:ind w:left="0"/>
      </w:pPr>
    </w:p>
    <w:p w:rsidR="001048D6" w:rsidRPr="001048D6" w:rsidRDefault="001048D6" w:rsidP="001048D6">
      <w:pPr>
        <w:ind w:left="0"/>
      </w:pPr>
      <w:r w:rsidRPr="001048D6">
        <w:rPr>
          <w:b/>
        </w:rPr>
        <w:t xml:space="preserve">MJERA 7:Potpora za organizaciju i sudjelovanje na manifestacijama </w:t>
      </w:r>
    </w:p>
    <w:p w:rsidR="001048D6" w:rsidRPr="001048D6" w:rsidRDefault="001048D6" w:rsidP="001048D6">
      <w:pPr>
        <w:ind w:left="180"/>
      </w:pPr>
      <w:r w:rsidRPr="001048D6">
        <w:t xml:space="preserve">7.1. Promocija sudjelovanja na domaćim i inozemnim sajmovima i manifestacijama </w:t>
      </w:r>
    </w:p>
    <w:p w:rsidR="001048D6" w:rsidRPr="001048D6" w:rsidRDefault="001048D6" w:rsidP="001048D6">
      <w:pPr>
        <w:numPr>
          <w:ilvl w:val="0"/>
          <w:numId w:val="6"/>
        </w:numPr>
      </w:pPr>
      <w:r w:rsidRPr="001048D6">
        <w:t xml:space="preserve">troškovi sudjelovanja poljoprivrednih proizvođača i prerađivača na inozemnim i tuzemnim sajmovima i manifestacijama </w:t>
      </w:r>
    </w:p>
    <w:p w:rsidR="001048D6" w:rsidRPr="001048D6" w:rsidRDefault="001048D6" w:rsidP="001048D6">
      <w:pPr>
        <w:ind w:left="180"/>
      </w:pPr>
      <w:r w:rsidRPr="001048D6">
        <w:t>7.2. Promocija organizacije sajmova i manifestacija u Zadarskoj županiji</w:t>
      </w:r>
    </w:p>
    <w:p w:rsidR="001048D6" w:rsidRPr="001048D6" w:rsidRDefault="001048D6" w:rsidP="001048D6">
      <w:pPr>
        <w:numPr>
          <w:ilvl w:val="0"/>
          <w:numId w:val="6"/>
        </w:numPr>
      </w:pPr>
      <w:r w:rsidRPr="001048D6">
        <w:t xml:space="preserve">organizacija sajmova i manifestacija na području županije </w:t>
      </w:r>
    </w:p>
    <w:p w:rsidR="001048D6" w:rsidRPr="001048D6" w:rsidRDefault="001048D6" w:rsidP="001048D6">
      <w:pPr>
        <w:ind w:left="0"/>
      </w:pPr>
    </w:p>
    <w:p w:rsidR="001048D6" w:rsidRPr="001048D6" w:rsidRDefault="001048D6" w:rsidP="001048D6">
      <w:pPr>
        <w:ind w:left="0"/>
      </w:pPr>
      <w:r w:rsidRPr="001048D6">
        <w:rPr>
          <w:b/>
        </w:rPr>
        <w:t xml:space="preserve">MJERA 8:Potpora za certificiranje i marketinšku pripremu proizvoda </w:t>
      </w:r>
    </w:p>
    <w:p w:rsidR="001048D6" w:rsidRPr="001048D6" w:rsidRDefault="001048D6" w:rsidP="001048D6">
      <w:pPr>
        <w:numPr>
          <w:ilvl w:val="0"/>
          <w:numId w:val="6"/>
        </w:numPr>
      </w:pPr>
      <w:r w:rsidRPr="001048D6">
        <w:t>projekti promidžbe i marketinške pripreme proizvoda:</w:t>
      </w:r>
    </w:p>
    <w:p w:rsidR="001048D6" w:rsidRPr="001048D6" w:rsidRDefault="001048D6" w:rsidP="001048D6">
      <w:pPr>
        <w:numPr>
          <w:ilvl w:val="0"/>
          <w:numId w:val="7"/>
        </w:numPr>
        <w:ind w:left="1247"/>
      </w:pPr>
      <w:r w:rsidRPr="001048D6">
        <w:t xml:space="preserve">izrada i tisak promidžbenog materijala </w:t>
      </w:r>
    </w:p>
    <w:p w:rsidR="001048D6" w:rsidRPr="001048D6" w:rsidRDefault="001048D6" w:rsidP="001048D6">
      <w:pPr>
        <w:numPr>
          <w:ilvl w:val="0"/>
          <w:numId w:val="7"/>
        </w:numPr>
        <w:ind w:left="1247"/>
      </w:pPr>
      <w:r w:rsidRPr="001048D6">
        <w:t>izrada nove web stranice</w:t>
      </w:r>
    </w:p>
    <w:p w:rsidR="001048D6" w:rsidRPr="001048D6" w:rsidRDefault="001048D6" w:rsidP="001048D6">
      <w:pPr>
        <w:numPr>
          <w:ilvl w:val="0"/>
          <w:numId w:val="7"/>
        </w:numPr>
        <w:ind w:left="1247"/>
      </w:pPr>
      <w:r w:rsidRPr="001048D6">
        <w:t>promotivne kampanje prilikom stavljanja u promet novih ili redizajniranja postojećih proizvoda</w:t>
      </w:r>
    </w:p>
    <w:p w:rsidR="001048D6" w:rsidRPr="001048D6" w:rsidRDefault="001048D6" w:rsidP="001048D6">
      <w:pPr>
        <w:numPr>
          <w:ilvl w:val="0"/>
          <w:numId w:val="7"/>
        </w:numPr>
        <w:ind w:left="1247"/>
      </w:pPr>
      <w:r w:rsidRPr="001048D6">
        <w:t>promocija na domaćem i / ili inozemnom tržištu</w:t>
      </w:r>
    </w:p>
    <w:p w:rsidR="001048D6" w:rsidRPr="001048D6" w:rsidRDefault="001048D6" w:rsidP="001048D6">
      <w:pPr>
        <w:numPr>
          <w:ilvl w:val="0"/>
          <w:numId w:val="7"/>
        </w:numPr>
        <w:ind w:left="1247"/>
      </w:pPr>
      <w:r w:rsidRPr="001048D6">
        <w:t>izgradnja vizualnog identiteta proizvoda-</w:t>
      </w:r>
      <w:proofErr w:type="spellStart"/>
      <w:r w:rsidRPr="001048D6">
        <w:t>brenda</w:t>
      </w:r>
      <w:proofErr w:type="spellEnd"/>
      <w:r w:rsidRPr="001048D6">
        <w:t xml:space="preserve">, dizajn etikete, ambalaže </w:t>
      </w:r>
    </w:p>
    <w:p w:rsidR="001048D6" w:rsidRPr="001048D6" w:rsidRDefault="001048D6" w:rsidP="001048D6">
      <w:pPr>
        <w:numPr>
          <w:ilvl w:val="0"/>
          <w:numId w:val="7"/>
        </w:numPr>
        <w:ind w:left="1247"/>
      </w:pPr>
      <w:r w:rsidRPr="001048D6">
        <w:t xml:space="preserve">savjetodavne i druge intelektualne usluge </w:t>
      </w:r>
    </w:p>
    <w:p w:rsidR="001048D6" w:rsidRPr="001048D6" w:rsidRDefault="001048D6" w:rsidP="001048D6">
      <w:pPr>
        <w:numPr>
          <w:ilvl w:val="0"/>
          <w:numId w:val="6"/>
        </w:numPr>
      </w:pPr>
      <w:r w:rsidRPr="001048D6">
        <w:t xml:space="preserve">ekološka certifikacija </w:t>
      </w:r>
    </w:p>
    <w:p w:rsidR="001048D6" w:rsidRPr="001048D6" w:rsidRDefault="001048D6" w:rsidP="001048D6">
      <w:pPr>
        <w:numPr>
          <w:ilvl w:val="0"/>
          <w:numId w:val="6"/>
        </w:numPr>
      </w:pPr>
      <w:r w:rsidRPr="001048D6">
        <w:t xml:space="preserve">uvođenje HACCP sustava, </w:t>
      </w:r>
      <w:proofErr w:type="spellStart"/>
      <w:r w:rsidRPr="001048D6">
        <w:t>GlobalGap</w:t>
      </w:r>
      <w:proofErr w:type="spellEnd"/>
      <w:r w:rsidRPr="001048D6">
        <w:t xml:space="preserve">, ISO standarda i drugih sustava kvalitete </w:t>
      </w:r>
    </w:p>
    <w:p w:rsidR="001048D6" w:rsidRPr="001048D6" w:rsidRDefault="001048D6" w:rsidP="001048D6">
      <w:pPr>
        <w:numPr>
          <w:ilvl w:val="0"/>
          <w:numId w:val="6"/>
        </w:numPr>
      </w:pPr>
      <w:r w:rsidRPr="001048D6">
        <w:t xml:space="preserve">analiza proizvoda prije stavljanja proizvoda na tržište </w:t>
      </w:r>
    </w:p>
    <w:p w:rsidR="001048D6" w:rsidRPr="001048D6" w:rsidRDefault="001048D6" w:rsidP="001048D6">
      <w:pPr>
        <w:ind w:left="180"/>
      </w:pPr>
      <w:r w:rsidRPr="001048D6">
        <w:t xml:space="preserve">  </w:t>
      </w:r>
    </w:p>
    <w:p w:rsidR="001048D6" w:rsidRPr="001048D6" w:rsidRDefault="001048D6" w:rsidP="001048D6">
      <w:pPr>
        <w:ind w:left="0"/>
      </w:pPr>
      <w:r w:rsidRPr="001048D6">
        <w:rPr>
          <w:b/>
        </w:rPr>
        <w:t>MJERA 9</w:t>
      </w:r>
      <w:r w:rsidRPr="001048D6">
        <w:t xml:space="preserve">: </w:t>
      </w:r>
      <w:r w:rsidRPr="001048D6">
        <w:rPr>
          <w:b/>
        </w:rPr>
        <w:t>Potpora za izgradnju, adaptaciju i opremanje objekata za preradu i prodaju vlastitih poljoprivredno-prehrambenih proizvoda na poljoprivrednom gospodarstvu</w:t>
      </w:r>
    </w:p>
    <w:p w:rsidR="00BC057F" w:rsidRDefault="00BC057F" w:rsidP="001048D6">
      <w:pPr>
        <w:rPr>
          <w:b/>
        </w:rPr>
      </w:pPr>
    </w:p>
    <w:p w:rsidR="001048D6" w:rsidRDefault="001048D6" w:rsidP="00B815FD">
      <w:pPr>
        <w:ind w:left="0"/>
        <w:rPr>
          <w:b/>
        </w:rPr>
      </w:pPr>
      <w:r w:rsidRPr="001048D6">
        <w:rPr>
          <w:b/>
        </w:rPr>
        <w:t>POTREBNA DOKUMENTACIJA:</w:t>
      </w:r>
    </w:p>
    <w:p w:rsidR="00B815FD" w:rsidRPr="001048D6" w:rsidRDefault="00B815FD" w:rsidP="00B815FD">
      <w:pPr>
        <w:ind w:left="0"/>
        <w:rPr>
          <w:b/>
        </w:rPr>
      </w:pPr>
    </w:p>
    <w:p w:rsidR="001048D6" w:rsidRPr="001048D6" w:rsidRDefault="001048D6" w:rsidP="001048D6">
      <w:pPr>
        <w:numPr>
          <w:ilvl w:val="0"/>
          <w:numId w:val="16"/>
        </w:numPr>
        <w:suppressAutoHyphens w:val="0"/>
        <w:jc w:val="left"/>
      </w:pPr>
      <w:r w:rsidRPr="001048D6">
        <w:t xml:space="preserve">popunjeni obrazac zahtjeva za </w:t>
      </w:r>
      <w:r w:rsidR="006E5854">
        <w:t>potporu</w:t>
      </w:r>
      <w:r w:rsidRPr="001048D6">
        <w:t>,</w:t>
      </w:r>
    </w:p>
    <w:p w:rsidR="001048D6" w:rsidRPr="001048D6" w:rsidRDefault="001048D6" w:rsidP="001048D6">
      <w:pPr>
        <w:numPr>
          <w:ilvl w:val="0"/>
          <w:numId w:val="16"/>
        </w:numPr>
        <w:suppressAutoHyphens w:val="0"/>
        <w:jc w:val="left"/>
      </w:pPr>
      <w:r w:rsidRPr="001048D6">
        <w:t xml:space="preserve">rješenje o upisu u Upisnik poljoprivrednih gospodarstava, obrtnicu, za pravnu osobu - rješenje trgovačkog suda, za zadrugu - rješenje o registraciji (napomena: zadruga mora biti evidentirana u </w:t>
      </w:r>
      <w:r w:rsidRPr="001048D6">
        <w:rPr>
          <w:color w:val="000000"/>
        </w:rPr>
        <w:t>Evidenciji zadruga i zadružnih saveza Hrvatskog centra za zadružno poduzetništvo)</w:t>
      </w:r>
      <w:r w:rsidRPr="001048D6">
        <w:t>,</w:t>
      </w:r>
    </w:p>
    <w:p w:rsidR="001048D6" w:rsidRPr="001048D6" w:rsidRDefault="001048D6" w:rsidP="001048D6">
      <w:pPr>
        <w:numPr>
          <w:ilvl w:val="0"/>
          <w:numId w:val="16"/>
        </w:numPr>
        <w:suppressAutoHyphens w:val="0"/>
        <w:jc w:val="left"/>
      </w:pPr>
      <w:r w:rsidRPr="001048D6">
        <w:t>preslika žiro računa koji glasi na podnositelja zahtjeva,</w:t>
      </w:r>
    </w:p>
    <w:p w:rsidR="001048D6" w:rsidRPr="001048D6" w:rsidRDefault="001048D6" w:rsidP="001048D6">
      <w:pPr>
        <w:numPr>
          <w:ilvl w:val="0"/>
          <w:numId w:val="16"/>
        </w:numPr>
        <w:suppressAutoHyphens w:val="0"/>
        <w:jc w:val="left"/>
      </w:pPr>
      <w:r w:rsidRPr="001048D6">
        <w:t>troškovnik sa skraćenim planom ulaganja</w:t>
      </w:r>
    </w:p>
    <w:p w:rsidR="001048D6" w:rsidRPr="001048D6" w:rsidRDefault="001048D6" w:rsidP="001048D6">
      <w:pPr>
        <w:numPr>
          <w:ilvl w:val="0"/>
          <w:numId w:val="16"/>
        </w:numPr>
        <w:suppressAutoHyphens w:val="0"/>
        <w:jc w:val="left"/>
      </w:pPr>
      <w:r w:rsidRPr="001048D6">
        <w:t>dokaz o vlasništvu, odnosno korištenju zemljišta</w:t>
      </w:r>
    </w:p>
    <w:p w:rsidR="001048D6" w:rsidRPr="001048D6" w:rsidRDefault="001048D6" w:rsidP="001048D6">
      <w:pPr>
        <w:numPr>
          <w:ilvl w:val="0"/>
          <w:numId w:val="16"/>
        </w:numPr>
        <w:suppressAutoHyphens w:val="0"/>
        <w:jc w:val="left"/>
      </w:pPr>
      <w:r w:rsidRPr="001048D6">
        <w:t>preslika osobne iskaznice</w:t>
      </w:r>
    </w:p>
    <w:p w:rsidR="001048D6" w:rsidRPr="001048D6" w:rsidRDefault="001048D6" w:rsidP="001048D6">
      <w:pPr>
        <w:numPr>
          <w:ilvl w:val="0"/>
          <w:numId w:val="16"/>
        </w:numPr>
        <w:suppressAutoHyphens w:val="0"/>
        <w:rPr>
          <w:lang w:eastAsia="en-US"/>
        </w:rPr>
      </w:pPr>
      <w:r w:rsidRPr="001048D6">
        <w:rPr>
          <w:lang w:eastAsia="en-US"/>
        </w:rPr>
        <w:t>potvrdu Porezne uprave o nepostojanju duga prema državi i županiji</w:t>
      </w:r>
    </w:p>
    <w:p w:rsidR="001048D6" w:rsidRPr="001048D6" w:rsidRDefault="001048D6" w:rsidP="001048D6">
      <w:pPr>
        <w:numPr>
          <w:ilvl w:val="0"/>
          <w:numId w:val="16"/>
        </w:numPr>
        <w:suppressAutoHyphens w:val="0"/>
        <w:rPr>
          <w:bCs/>
        </w:rPr>
      </w:pPr>
      <w:r w:rsidRPr="001048D6">
        <w:rPr>
          <w:lang w:val="pl-PL"/>
        </w:rPr>
        <w:t>lokacijska dozvola ( ili potvrda da je ista u postupku ako je potrebna za takav program)</w:t>
      </w:r>
    </w:p>
    <w:p w:rsidR="001048D6" w:rsidRPr="001048D6" w:rsidRDefault="001048D6" w:rsidP="001048D6">
      <w:pPr>
        <w:numPr>
          <w:ilvl w:val="0"/>
          <w:numId w:val="16"/>
        </w:numPr>
        <w:suppressAutoHyphens w:val="0"/>
        <w:jc w:val="left"/>
      </w:pPr>
      <w:r w:rsidRPr="001048D6">
        <w:t>izjava o korištenim državnim potporama male vrijednost</w:t>
      </w:r>
    </w:p>
    <w:p w:rsidR="001048D6" w:rsidRPr="001048D6" w:rsidRDefault="001048D6" w:rsidP="001048D6">
      <w:pPr>
        <w:ind w:left="0"/>
        <w:rPr>
          <w:rFonts w:eastAsia="Calibri"/>
          <w:b/>
          <w:i/>
          <w:lang w:eastAsia="en-US"/>
        </w:rPr>
      </w:pPr>
    </w:p>
    <w:p w:rsidR="001048D6" w:rsidRPr="001048D6" w:rsidRDefault="001048D6" w:rsidP="00110253">
      <w:pPr>
        <w:ind w:left="0"/>
        <w:rPr>
          <w:b/>
        </w:rPr>
      </w:pPr>
      <w:r w:rsidRPr="001048D6">
        <w:rPr>
          <w:b/>
        </w:rPr>
        <w:t>KRITERIJ I VISINA POTPORA</w:t>
      </w:r>
    </w:p>
    <w:p w:rsidR="001048D6" w:rsidRPr="001048D6" w:rsidRDefault="001048D6" w:rsidP="001048D6">
      <w:pPr>
        <w:ind w:left="1080"/>
        <w:rPr>
          <w:b/>
        </w:rPr>
      </w:pPr>
    </w:p>
    <w:p w:rsidR="001048D6" w:rsidRPr="001048D6" w:rsidRDefault="001048D6" w:rsidP="001048D6">
      <w:r w:rsidRPr="001048D6">
        <w:t>Sufinanciranje je ograničeno u skladu sa sljedećim kriterijima:</w:t>
      </w:r>
    </w:p>
    <w:p w:rsidR="001048D6" w:rsidRPr="001048D6" w:rsidRDefault="001048D6" w:rsidP="001048D6">
      <w:pPr>
        <w:numPr>
          <w:ilvl w:val="0"/>
          <w:numId w:val="1"/>
        </w:numPr>
      </w:pPr>
      <w:r w:rsidRPr="001048D6">
        <w:t xml:space="preserve">Potpora 1: </w:t>
      </w:r>
    </w:p>
    <w:p w:rsidR="001048D6" w:rsidRPr="001048D6" w:rsidRDefault="001048D6" w:rsidP="001048D6">
      <w:pPr>
        <w:ind w:left="502"/>
      </w:pPr>
      <w:r w:rsidRPr="001048D6">
        <w:t>Točka 1.1. do 50 % ukupnih dokumentiranih troškova kod sređivanja imovinsko pravnih odnosa. Najveći pojedinačni iznos do 10.000,00 kn po korisniku.</w:t>
      </w:r>
    </w:p>
    <w:p w:rsidR="001048D6" w:rsidRPr="001048D6" w:rsidRDefault="001048D6" w:rsidP="001048D6">
      <w:pPr>
        <w:ind w:left="0"/>
      </w:pPr>
      <w:r w:rsidRPr="001048D6">
        <w:t xml:space="preserve">        Točke 1.2. i 1.3. sufinancira se do 50% ukupnih dokumentiranih troškova. Najveći              </w:t>
      </w:r>
    </w:p>
    <w:p w:rsidR="001048D6" w:rsidRPr="001048D6" w:rsidRDefault="001048D6" w:rsidP="001048D6">
      <w:pPr>
        <w:ind w:left="0"/>
      </w:pPr>
      <w:r w:rsidRPr="001048D6">
        <w:t xml:space="preserve">         pojedinačni iznos do 20.000,00 kn po korisniku.</w:t>
      </w:r>
    </w:p>
    <w:p w:rsidR="001048D6" w:rsidRPr="001048D6" w:rsidRDefault="001048D6" w:rsidP="001048D6">
      <w:pPr>
        <w:numPr>
          <w:ilvl w:val="0"/>
          <w:numId w:val="1"/>
        </w:numPr>
      </w:pPr>
      <w:r w:rsidRPr="001048D6">
        <w:t xml:space="preserve">Potpora 2: </w:t>
      </w:r>
    </w:p>
    <w:p w:rsidR="001048D6" w:rsidRPr="001048D6" w:rsidRDefault="001048D6" w:rsidP="001048D6">
      <w:pPr>
        <w:ind w:left="502"/>
      </w:pPr>
      <w:r w:rsidRPr="001048D6">
        <w:t xml:space="preserve">Sufinancira se do 50% ukupnih dokumentiranih troškova. Najveći pojedinačni iznos do 30.000,00 kn po korisniku.   </w:t>
      </w:r>
    </w:p>
    <w:p w:rsidR="001048D6" w:rsidRPr="001048D6" w:rsidRDefault="001048D6" w:rsidP="001048D6">
      <w:pPr>
        <w:numPr>
          <w:ilvl w:val="0"/>
          <w:numId w:val="1"/>
        </w:numPr>
      </w:pPr>
      <w:r w:rsidRPr="001048D6">
        <w:t xml:space="preserve">Potpora 3: </w:t>
      </w:r>
    </w:p>
    <w:p w:rsidR="001048D6" w:rsidRPr="001048D6" w:rsidRDefault="001048D6" w:rsidP="001048D6">
      <w:pPr>
        <w:ind w:left="502"/>
      </w:pPr>
      <w:r w:rsidRPr="001048D6">
        <w:t xml:space="preserve">Sufinancira se do 50% ukupnih dokumentiranih troškova. Najveći pojedinačni iznos do 30.000,00 kn po korisniku. </w:t>
      </w:r>
    </w:p>
    <w:p w:rsidR="001048D6" w:rsidRPr="001048D6" w:rsidRDefault="001048D6" w:rsidP="001048D6">
      <w:pPr>
        <w:numPr>
          <w:ilvl w:val="0"/>
          <w:numId w:val="1"/>
        </w:numPr>
      </w:pPr>
      <w:r w:rsidRPr="001048D6">
        <w:t xml:space="preserve">Potpora 4: </w:t>
      </w:r>
    </w:p>
    <w:p w:rsidR="001048D6" w:rsidRPr="001048D6" w:rsidRDefault="001048D6" w:rsidP="001048D6">
      <w:pPr>
        <w:ind w:left="502"/>
      </w:pPr>
      <w:r w:rsidRPr="001048D6">
        <w:t xml:space="preserve">Sufinancira se do 30% ukupnih dokumentiranih troškova. Najveći pojedinačni iznos do 30.000,00 kn po korisniku. </w:t>
      </w:r>
    </w:p>
    <w:p w:rsidR="001048D6" w:rsidRPr="001048D6" w:rsidRDefault="001048D6" w:rsidP="001048D6">
      <w:pPr>
        <w:numPr>
          <w:ilvl w:val="0"/>
          <w:numId w:val="1"/>
        </w:numPr>
      </w:pPr>
      <w:r w:rsidRPr="001048D6">
        <w:t xml:space="preserve">Potpora 5: </w:t>
      </w:r>
    </w:p>
    <w:p w:rsidR="001048D6" w:rsidRPr="001048D6" w:rsidRDefault="001048D6" w:rsidP="001048D6">
      <w:pPr>
        <w:ind w:left="502"/>
      </w:pPr>
      <w:r w:rsidRPr="001048D6">
        <w:t xml:space="preserve">Točka 5.1. sufinancira se do 30% ukupnih dokumentiranih troškova. Najveći pojedinačni iznos do 20.000,00 kn po korisniku. </w:t>
      </w:r>
    </w:p>
    <w:p w:rsidR="001048D6" w:rsidRPr="001048D6" w:rsidRDefault="001048D6" w:rsidP="001048D6">
      <w:pPr>
        <w:ind w:left="502"/>
      </w:pPr>
      <w:r w:rsidRPr="001048D6">
        <w:t xml:space="preserve">Točka 5.2. sufinancira se do 30% ukupnog iznosa komunalne i vodoprivredne naknade. Najveći pojedinačni iznos do 10.000,00 kn po korisniku. </w:t>
      </w:r>
    </w:p>
    <w:p w:rsidR="001048D6" w:rsidRPr="001048D6" w:rsidRDefault="001048D6" w:rsidP="001048D6">
      <w:pPr>
        <w:numPr>
          <w:ilvl w:val="0"/>
          <w:numId w:val="1"/>
        </w:numPr>
      </w:pPr>
      <w:r w:rsidRPr="001048D6">
        <w:t xml:space="preserve">Potpora 6: </w:t>
      </w:r>
    </w:p>
    <w:p w:rsidR="001048D6" w:rsidRPr="001048D6" w:rsidRDefault="001048D6" w:rsidP="001048D6">
      <w:pPr>
        <w:ind w:left="502"/>
      </w:pPr>
      <w:r w:rsidRPr="001048D6">
        <w:t xml:space="preserve">Sufinancira se do 75% ukupnih dokumentiranih troškova. Najveći pojedinačni iznos do 1.500,00 kn po sudioniku edukacije. </w:t>
      </w:r>
    </w:p>
    <w:p w:rsidR="001048D6" w:rsidRPr="001048D6" w:rsidRDefault="001048D6" w:rsidP="001048D6">
      <w:pPr>
        <w:numPr>
          <w:ilvl w:val="0"/>
          <w:numId w:val="1"/>
        </w:numPr>
      </w:pPr>
      <w:r w:rsidRPr="001048D6">
        <w:t xml:space="preserve">Potpora 7: </w:t>
      </w:r>
    </w:p>
    <w:p w:rsidR="001048D6" w:rsidRPr="001048D6" w:rsidRDefault="001048D6" w:rsidP="001048D6">
      <w:pPr>
        <w:ind w:left="502"/>
      </w:pPr>
      <w:r w:rsidRPr="001048D6">
        <w:t xml:space="preserve">Točka 7.1. maksimalan iznos do 5.000,00 dokumentiranih troškova po korisniku (sudioniku) na sajmovima i manifestacijama koji promiču županijske proizvode. </w:t>
      </w:r>
    </w:p>
    <w:p w:rsidR="001048D6" w:rsidRPr="001048D6" w:rsidRDefault="001048D6" w:rsidP="001048D6">
      <w:pPr>
        <w:ind w:left="502"/>
      </w:pPr>
      <w:r w:rsidRPr="001048D6">
        <w:t>Točka 7.2. maksimalan iznos do 20.000,00 kn dokumentiranih troškova po organizatoru sajma ili manifestacije u županiji</w:t>
      </w:r>
    </w:p>
    <w:p w:rsidR="001048D6" w:rsidRPr="001048D6" w:rsidRDefault="001048D6" w:rsidP="001048D6">
      <w:pPr>
        <w:numPr>
          <w:ilvl w:val="0"/>
          <w:numId w:val="1"/>
        </w:numPr>
      </w:pPr>
      <w:r w:rsidRPr="001048D6">
        <w:t xml:space="preserve">Potpora 8: </w:t>
      </w:r>
    </w:p>
    <w:p w:rsidR="001048D6" w:rsidRPr="001048D6" w:rsidRDefault="001048D6" w:rsidP="001048D6">
      <w:pPr>
        <w:ind w:left="502"/>
      </w:pPr>
      <w:r w:rsidRPr="001048D6">
        <w:t xml:space="preserve">Najveći pojedinačni iznos do 20.000,00 kn. Kod ekološke certifikacije sufinancira se do 50% ukupnih dokumentiranih troškova stručnog nadzora i sustava ocjenjivanja sukladnosti u ekološkoj proizvodnji, a najveći pojedinačni iznos je 5.000,00 kn. </w:t>
      </w:r>
    </w:p>
    <w:p w:rsidR="001048D6" w:rsidRPr="001048D6" w:rsidRDefault="001048D6" w:rsidP="001048D6">
      <w:pPr>
        <w:numPr>
          <w:ilvl w:val="0"/>
          <w:numId w:val="1"/>
        </w:numPr>
      </w:pPr>
      <w:r w:rsidRPr="001048D6">
        <w:t xml:space="preserve">Potpora 9: </w:t>
      </w:r>
    </w:p>
    <w:p w:rsidR="001048D6" w:rsidRPr="001048D6" w:rsidRDefault="001048D6" w:rsidP="001048D6">
      <w:pPr>
        <w:ind w:left="360"/>
      </w:pPr>
      <w:r w:rsidRPr="001048D6">
        <w:t xml:space="preserve">  Sufinancira se do 50% ukupnih dokumentiranih troškova. Najveći pojedinačni iznos do            30.000,00 kn po korisniku. </w:t>
      </w:r>
    </w:p>
    <w:p w:rsidR="001048D6" w:rsidRPr="001048D6" w:rsidRDefault="001048D6" w:rsidP="001048D6">
      <w:pPr>
        <w:ind w:left="0"/>
        <w:rPr>
          <w:b/>
          <w:bCs/>
        </w:rPr>
      </w:pPr>
    </w:p>
    <w:p w:rsidR="001048D6" w:rsidRPr="001048D6" w:rsidRDefault="001048D6" w:rsidP="00110253">
      <w:pPr>
        <w:ind w:left="0"/>
        <w:rPr>
          <w:b/>
        </w:rPr>
      </w:pPr>
      <w:r w:rsidRPr="001048D6">
        <w:rPr>
          <w:b/>
        </w:rPr>
        <w:t xml:space="preserve">ODGOVARAJUĆI TRAŽITELJI ZA DODJELU POTPORA </w:t>
      </w:r>
    </w:p>
    <w:p w:rsidR="001048D6" w:rsidRPr="001048D6" w:rsidRDefault="001048D6" w:rsidP="001048D6">
      <w:pPr>
        <w:ind w:left="0"/>
        <w:rPr>
          <w:b/>
        </w:rPr>
      </w:pPr>
    </w:p>
    <w:p w:rsidR="001048D6" w:rsidRPr="001048D6" w:rsidRDefault="001048D6" w:rsidP="001048D6">
      <w:pPr>
        <w:ind w:left="0"/>
      </w:pPr>
      <w:r w:rsidRPr="001048D6">
        <w:t>Potpora se može dodijeliti sljedećim odgovarajućim tražiteljima za dodjelu potpore (u daljnjem tekstu: Tražitelj):</w:t>
      </w:r>
    </w:p>
    <w:p w:rsidR="001048D6" w:rsidRPr="001048D6" w:rsidRDefault="001048D6" w:rsidP="001048D6"/>
    <w:p w:rsidR="001048D6" w:rsidRPr="001048D6" w:rsidRDefault="001048D6" w:rsidP="001048D6">
      <w:r w:rsidRPr="001048D6">
        <w:t xml:space="preserve">Potpora 1: </w:t>
      </w:r>
    </w:p>
    <w:p w:rsidR="001048D6" w:rsidRPr="001048D6" w:rsidRDefault="001048D6" w:rsidP="001048D6">
      <w:pPr>
        <w:numPr>
          <w:ilvl w:val="0"/>
          <w:numId w:val="8"/>
        </w:numPr>
      </w:pPr>
      <w:r w:rsidRPr="001048D6">
        <w:t>Točka 1.1. fizičkim i pravnim osobama upisanim u Upisnik poljoprivrednih gospodarstava iz ranga mikro poduzeća (manje od 10 zaposlenika, godišnji promet manji od 2.000.000,00 EUR) koji moraju imati prebivalište/sjedište te poljoprivredno zemljište i poljoprivrednu proizvodnju za koju traže potporu na području Zadarske županije (u daljnjem tekstu:Upisnik), te koji imaju uvedene površine u ARKOD sustav .</w:t>
      </w:r>
    </w:p>
    <w:p w:rsidR="001048D6" w:rsidRPr="001048D6" w:rsidRDefault="001048D6" w:rsidP="001048D6">
      <w:pPr>
        <w:ind w:left="720"/>
      </w:pPr>
      <w:r w:rsidRPr="001048D6">
        <w:t xml:space="preserve">Točka 1.2. i 1.3. fizičkim i pravnim osobama upisanim u Upisnik </w:t>
      </w:r>
    </w:p>
    <w:p w:rsidR="001048D6" w:rsidRPr="001048D6" w:rsidRDefault="001048D6" w:rsidP="001048D6">
      <w:pPr>
        <w:numPr>
          <w:ilvl w:val="0"/>
          <w:numId w:val="8"/>
        </w:numPr>
      </w:pPr>
      <w:r w:rsidRPr="001048D6">
        <w:t>Potpora 2:</w:t>
      </w:r>
    </w:p>
    <w:p w:rsidR="001048D6" w:rsidRPr="001048D6" w:rsidRDefault="001048D6" w:rsidP="001048D6">
      <w:pPr>
        <w:ind w:left="720"/>
      </w:pPr>
      <w:r w:rsidRPr="001048D6">
        <w:t xml:space="preserve">Fizičkim i pravnim osobama  upisanim u Upisnik </w:t>
      </w:r>
    </w:p>
    <w:p w:rsidR="001048D6" w:rsidRPr="001048D6" w:rsidRDefault="001048D6" w:rsidP="001048D6">
      <w:pPr>
        <w:numPr>
          <w:ilvl w:val="0"/>
          <w:numId w:val="8"/>
        </w:numPr>
      </w:pPr>
      <w:r w:rsidRPr="001048D6">
        <w:t>Potpora 3:</w:t>
      </w:r>
    </w:p>
    <w:p w:rsidR="001048D6" w:rsidRPr="001048D6" w:rsidRDefault="001048D6" w:rsidP="001048D6">
      <w:pPr>
        <w:ind w:left="720"/>
      </w:pPr>
      <w:r w:rsidRPr="001048D6">
        <w:t xml:space="preserve">Fizičkim i pravnim osobama u Upisnik </w:t>
      </w:r>
    </w:p>
    <w:p w:rsidR="001048D6" w:rsidRPr="001048D6" w:rsidRDefault="001048D6" w:rsidP="001048D6">
      <w:pPr>
        <w:numPr>
          <w:ilvl w:val="0"/>
          <w:numId w:val="8"/>
        </w:numPr>
      </w:pPr>
      <w:r w:rsidRPr="001048D6">
        <w:t>Potpora 4:</w:t>
      </w:r>
    </w:p>
    <w:p w:rsidR="001048D6" w:rsidRPr="001048D6" w:rsidRDefault="001048D6" w:rsidP="001048D6">
      <w:pPr>
        <w:ind w:left="720"/>
      </w:pPr>
      <w:r w:rsidRPr="001048D6">
        <w:t xml:space="preserve">Fizičkim i pravnim osobama upisanim u Upisnik </w:t>
      </w:r>
    </w:p>
    <w:p w:rsidR="001048D6" w:rsidRPr="001048D6" w:rsidRDefault="001048D6" w:rsidP="001048D6">
      <w:pPr>
        <w:numPr>
          <w:ilvl w:val="0"/>
          <w:numId w:val="8"/>
        </w:numPr>
      </w:pPr>
      <w:r w:rsidRPr="001048D6">
        <w:t>Potpora 5:</w:t>
      </w:r>
    </w:p>
    <w:p w:rsidR="001048D6" w:rsidRPr="001048D6" w:rsidRDefault="001048D6" w:rsidP="001048D6">
      <w:pPr>
        <w:ind w:left="720"/>
      </w:pPr>
      <w:r w:rsidRPr="001048D6">
        <w:t xml:space="preserve">Točka 5.1. fizičkim i pravnim osobama upisanim u Upisnik  i imaju uvedene površine u ARKOD sustav </w:t>
      </w:r>
    </w:p>
    <w:p w:rsidR="001048D6" w:rsidRPr="001048D6" w:rsidRDefault="001048D6" w:rsidP="001048D6">
      <w:pPr>
        <w:ind w:left="720"/>
      </w:pPr>
      <w:r w:rsidRPr="001048D6">
        <w:t xml:space="preserve">Točka 5.2. fizičkim i pravnim osobama upisanim u Upisnik </w:t>
      </w:r>
    </w:p>
    <w:p w:rsidR="001048D6" w:rsidRPr="001048D6" w:rsidRDefault="001048D6" w:rsidP="001048D6">
      <w:pPr>
        <w:numPr>
          <w:ilvl w:val="0"/>
          <w:numId w:val="17"/>
        </w:numPr>
      </w:pPr>
      <w:r w:rsidRPr="001048D6">
        <w:t>Potpora 6:</w:t>
      </w:r>
    </w:p>
    <w:p w:rsidR="001048D6" w:rsidRPr="001048D6" w:rsidRDefault="001048D6" w:rsidP="001048D6">
      <w:pPr>
        <w:ind w:left="720"/>
      </w:pPr>
      <w:r w:rsidRPr="001048D6">
        <w:t xml:space="preserve">Fizičkim i pravnim osobama upisanim u Upisnik </w:t>
      </w:r>
    </w:p>
    <w:p w:rsidR="001048D6" w:rsidRPr="001048D6" w:rsidRDefault="001048D6" w:rsidP="001048D6">
      <w:pPr>
        <w:numPr>
          <w:ilvl w:val="0"/>
          <w:numId w:val="8"/>
        </w:numPr>
      </w:pPr>
      <w:r w:rsidRPr="001048D6">
        <w:t>Potpora 7:</w:t>
      </w:r>
    </w:p>
    <w:p w:rsidR="001048D6" w:rsidRPr="001048D6" w:rsidRDefault="001048D6" w:rsidP="001048D6">
      <w:pPr>
        <w:ind w:left="720"/>
      </w:pPr>
      <w:r w:rsidRPr="001048D6">
        <w:t xml:space="preserve">Točka 7.1. fizičkim i pravnim osobama upisanim u Upisnik </w:t>
      </w:r>
    </w:p>
    <w:p w:rsidR="001048D6" w:rsidRPr="001048D6" w:rsidRDefault="001048D6" w:rsidP="001048D6">
      <w:pPr>
        <w:ind w:left="720"/>
      </w:pPr>
      <w:r w:rsidRPr="001048D6">
        <w:t>Točka 7.2. zadrugama, trgovačkim društvima, proizvođačkim grupama/organizacijama iz županije.</w:t>
      </w:r>
    </w:p>
    <w:p w:rsidR="001048D6" w:rsidRPr="001048D6" w:rsidRDefault="001048D6" w:rsidP="001048D6">
      <w:pPr>
        <w:numPr>
          <w:ilvl w:val="0"/>
          <w:numId w:val="8"/>
        </w:numPr>
      </w:pPr>
      <w:r w:rsidRPr="001048D6">
        <w:t>Potpora 8:</w:t>
      </w:r>
    </w:p>
    <w:p w:rsidR="001048D6" w:rsidRPr="001048D6" w:rsidRDefault="001048D6" w:rsidP="001048D6">
      <w:pPr>
        <w:ind w:left="720"/>
      </w:pPr>
      <w:r w:rsidRPr="001048D6">
        <w:t xml:space="preserve">Fizičkim i pravnim osobama upisanim u Upisnik i registriranim za proizvođačku djelatnost prema važećim zakonima. </w:t>
      </w:r>
    </w:p>
    <w:p w:rsidR="001048D6" w:rsidRPr="001048D6" w:rsidRDefault="001048D6" w:rsidP="001048D6">
      <w:pPr>
        <w:ind w:left="720"/>
      </w:pPr>
      <w:r w:rsidRPr="001048D6">
        <w:t xml:space="preserve">Kod ekološke certifikacije potpora se dodjeljuje pravnim i fizičkim osobama upisanim u Upisnik proizvođača u ekološkoj proizvodnji poljoprivrednih i prehrambenih proizvoda. </w:t>
      </w:r>
    </w:p>
    <w:p w:rsidR="001048D6" w:rsidRPr="001048D6" w:rsidRDefault="001048D6" w:rsidP="001048D6">
      <w:pPr>
        <w:numPr>
          <w:ilvl w:val="0"/>
          <w:numId w:val="8"/>
        </w:numPr>
      </w:pPr>
      <w:r w:rsidRPr="001048D6">
        <w:t>Potpora 9:</w:t>
      </w:r>
    </w:p>
    <w:p w:rsidR="001048D6" w:rsidRPr="001048D6" w:rsidRDefault="001048D6" w:rsidP="001048D6">
      <w:pPr>
        <w:ind w:left="720"/>
      </w:pPr>
      <w:r w:rsidRPr="001048D6">
        <w:t xml:space="preserve">Fizičkim i pravnim osobama u </w:t>
      </w:r>
      <w:r w:rsidR="0035176D">
        <w:t xml:space="preserve">upisanim </w:t>
      </w:r>
      <w:r w:rsidRPr="001048D6">
        <w:t>Upisnik</w:t>
      </w:r>
    </w:p>
    <w:p w:rsidR="001048D6" w:rsidRPr="001048D6" w:rsidRDefault="001048D6" w:rsidP="001048D6">
      <w:pPr>
        <w:ind w:left="720"/>
        <w:rPr>
          <w:color w:val="FF0000"/>
        </w:rPr>
      </w:pPr>
    </w:p>
    <w:p w:rsidR="001048D6" w:rsidRPr="001048D6" w:rsidRDefault="001048D6" w:rsidP="00110253">
      <w:pPr>
        <w:ind w:left="0"/>
        <w:rPr>
          <w:b/>
        </w:rPr>
      </w:pPr>
      <w:r w:rsidRPr="001048D6">
        <w:rPr>
          <w:b/>
        </w:rPr>
        <w:t>OPĆI UVJETI I PREDNOSTI</w:t>
      </w:r>
    </w:p>
    <w:p w:rsidR="001048D6" w:rsidRPr="001048D6" w:rsidRDefault="001048D6" w:rsidP="001048D6">
      <w:pPr>
        <w:ind w:left="0"/>
      </w:pPr>
    </w:p>
    <w:p w:rsidR="001048D6" w:rsidRPr="001048D6" w:rsidRDefault="001048D6" w:rsidP="001048D6">
      <w:pPr>
        <w:ind w:left="0"/>
      </w:pPr>
      <w:r w:rsidRPr="001048D6">
        <w:t>Tražitelj potpore mora ispuniti sljedeće uvjete:</w:t>
      </w:r>
    </w:p>
    <w:p w:rsidR="001048D6" w:rsidRPr="001048D6" w:rsidRDefault="001048D6" w:rsidP="001048D6">
      <w:pPr>
        <w:numPr>
          <w:ilvl w:val="0"/>
          <w:numId w:val="4"/>
        </w:numPr>
      </w:pPr>
      <w:r w:rsidRPr="001048D6">
        <w:t>Predmet  dodjele potpore mora se obavljati na području Zadarske županije.</w:t>
      </w:r>
    </w:p>
    <w:p w:rsidR="001048D6" w:rsidRPr="001048D6" w:rsidRDefault="001048D6" w:rsidP="001048D6">
      <w:pPr>
        <w:numPr>
          <w:ilvl w:val="0"/>
          <w:numId w:val="4"/>
        </w:numPr>
      </w:pPr>
      <w:r w:rsidRPr="001048D6">
        <w:t>Tražitelj nema nepodmirenih obveza prema državi i Zadarskoj županiji.</w:t>
      </w:r>
    </w:p>
    <w:p w:rsidR="001048D6" w:rsidRPr="001048D6" w:rsidRDefault="001048D6" w:rsidP="001048D6">
      <w:pPr>
        <w:numPr>
          <w:ilvl w:val="0"/>
          <w:numId w:val="4"/>
        </w:numPr>
      </w:pPr>
      <w:r w:rsidRPr="001048D6">
        <w:t>Tražitelj mora financir</w:t>
      </w:r>
      <w:r w:rsidR="0035176D">
        <w:t>ati troškove koji su predmet ovog Javnog poziva</w:t>
      </w:r>
      <w:r w:rsidRPr="001048D6">
        <w:t>.</w:t>
      </w:r>
    </w:p>
    <w:p w:rsidR="001048D6" w:rsidRPr="001048D6" w:rsidRDefault="001048D6" w:rsidP="001048D6">
      <w:pPr>
        <w:numPr>
          <w:ilvl w:val="0"/>
          <w:numId w:val="4"/>
        </w:numPr>
      </w:pPr>
      <w:r w:rsidRPr="001048D6">
        <w:t xml:space="preserve">Svaki tražitelj može se prijaviti na više od jedne ponuđene potpore, bez obzira iz koje se mjere odobravaju sredstva na zahtjev Tražitelja. Maksimalan iznos koji se može odobriti tražitelju po </w:t>
      </w:r>
      <w:r w:rsidR="0035176D">
        <w:t xml:space="preserve">temeljem </w:t>
      </w:r>
      <w:r w:rsidRPr="001048D6">
        <w:t xml:space="preserve">svih </w:t>
      </w:r>
      <w:r w:rsidR="0035176D">
        <w:t xml:space="preserve">Zahtjeva za </w:t>
      </w:r>
      <w:r w:rsidRPr="001048D6">
        <w:t>potpor</w:t>
      </w:r>
      <w:r w:rsidR="0035176D">
        <w:t>u</w:t>
      </w:r>
      <w:bookmarkStart w:id="0" w:name="_GoBack"/>
      <w:bookmarkEnd w:id="0"/>
      <w:r w:rsidRPr="001048D6">
        <w:t xml:space="preserve"> ne može biti veći od 40.000,00 kuna.</w:t>
      </w:r>
    </w:p>
    <w:p w:rsidR="001048D6" w:rsidRPr="001048D6" w:rsidRDefault="001048D6" w:rsidP="001048D6">
      <w:pPr>
        <w:numPr>
          <w:ilvl w:val="0"/>
          <w:numId w:val="4"/>
        </w:numPr>
      </w:pPr>
      <w:r w:rsidRPr="001048D6">
        <w:t>Tražitelju ne smije biti blokiran poslovni račun zadnji mjesec od predaje zahtjeva za potporom.</w:t>
      </w:r>
    </w:p>
    <w:p w:rsidR="001048D6" w:rsidRPr="001048D6" w:rsidRDefault="001048D6" w:rsidP="001048D6">
      <w:pPr>
        <w:numPr>
          <w:ilvl w:val="0"/>
          <w:numId w:val="4"/>
        </w:numPr>
      </w:pPr>
      <w:r w:rsidRPr="001048D6">
        <w:t xml:space="preserve">Tražitelj potpore koji je nositelj ili član OPG-a mora biti upisan u Upisnik, a za MJERE:       1, 2, 3, 5.1. 9., zemljišna parcela mora biti registrirana u ARKOD sustavu </w:t>
      </w:r>
    </w:p>
    <w:p w:rsidR="001048D6" w:rsidRPr="001048D6" w:rsidRDefault="001048D6" w:rsidP="001048D6">
      <w:pPr>
        <w:numPr>
          <w:ilvl w:val="0"/>
          <w:numId w:val="4"/>
        </w:numPr>
      </w:pPr>
      <w:r w:rsidRPr="001048D6">
        <w:t xml:space="preserve">Mladim poljoprivrednicima između 18 i 40 godina u trenutku podnošenja zahtjeva za potporu, a koji su nositelji poljoprivrednog gospodarstva sufinancira se dodatnih 20% na ukupni iznos dobivene potpore od čega najviše 30.000,00 kn po pojedinačnoj potpori, a najviše 40.000,00 kn za sve potpore. </w:t>
      </w:r>
    </w:p>
    <w:p w:rsidR="001048D6" w:rsidRPr="001048D6" w:rsidRDefault="001048D6" w:rsidP="001048D6">
      <w:pPr>
        <w:numPr>
          <w:ilvl w:val="0"/>
          <w:numId w:val="4"/>
        </w:numPr>
      </w:pPr>
      <w:r w:rsidRPr="001048D6">
        <w:t xml:space="preserve">Ekološki certificiranim proizvođačima za mjeru 7. i 8. sufinancira se dodatnih 20% na ukupni iznos dobivene potpore od čega najviše 30.000,00 kn po pojedinačnoj potpori, a najviše 40.000,00 kn za sve potpore. </w:t>
      </w:r>
    </w:p>
    <w:p w:rsidR="001048D6" w:rsidRPr="001048D6" w:rsidRDefault="001048D6" w:rsidP="001048D6">
      <w:pPr>
        <w:numPr>
          <w:ilvl w:val="0"/>
          <w:numId w:val="4"/>
        </w:numPr>
      </w:pPr>
      <w:r w:rsidRPr="001048D6">
        <w:t>Porez na dodanu vrijednost (PDV) nije prihvatljiv trošak.</w:t>
      </w:r>
    </w:p>
    <w:p w:rsidR="001048D6" w:rsidRPr="001048D6" w:rsidRDefault="001048D6" w:rsidP="001048D6">
      <w:pPr>
        <w:numPr>
          <w:ilvl w:val="0"/>
          <w:numId w:val="4"/>
        </w:numPr>
      </w:pPr>
      <w:r w:rsidRPr="001048D6">
        <w:t>Minimalni iznos pojedinačnog računa mora biti veći od 100,00 kn s PDV-om.</w:t>
      </w:r>
    </w:p>
    <w:p w:rsidR="001048D6" w:rsidRPr="001048D6" w:rsidRDefault="001048D6" w:rsidP="001048D6">
      <w:pPr>
        <w:numPr>
          <w:ilvl w:val="0"/>
          <w:numId w:val="4"/>
        </w:numPr>
      </w:pPr>
      <w:r w:rsidRPr="001048D6">
        <w:t>Svi priloženi računi moraju imati potvrdu o plaćanju.</w:t>
      </w:r>
    </w:p>
    <w:p w:rsidR="001048D6" w:rsidRPr="001048D6" w:rsidRDefault="001048D6" w:rsidP="001048D6">
      <w:pPr>
        <w:numPr>
          <w:ilvl w:val="0"/>
          <w:numId w:val="4"/>
        </w:numPr>
      </w:pPr>
      <w:r w:rsidRPr="001048D6">
        <w:t>U Obrascu- Zahtjev za prijavu potrebno kod Opisa predmeta sufinanciranja/projekta detaljnije obrazložiti predmet sufinanciranja, dok kod Predmeta sufinanciranja označiti predmet sufinanciranja i traženi iznos.</w:t>
      </w:r>
    </w:p>
    <w:p w:rsidR="001048D6" w:rsidRPr="001048D6" w:rsidRDefault="001048D6" w:rsidP="001048D6">
      <w:pPr>
        <w:ind w:left="0"/>
      </w:pPr>
    </w:p>
    <w:p w:rsidR="001048D6" w:rsidRPr="001048D6" w:rsidRDefault="001048D6" w:rsidP="00110253">
      <w:pPr>
        <w:ind w:left="0"/>
        <w:rPr>
          <w:b/>
        </w:rPr>
      </w:pPr>
      <w:r w:rsidRPr="001048D6">
        <w:rPr>
          <w:b/>
        </w:rPr>
        <w:t>SPECIFIČNI UVJETI</w:t>
      </w:r>
    </w:p>
    <w:p w:rsidR="001048D6" w:rsidRPr="001048D6" w:rsidRDefault="001048D6" w:rsidP="001048D6">
      <w:pPr>
        <w:ind w:left="0"/>
        <w:rPr>
          <w:b/>
        </w:rPr>
      </w:pPr>
    </w:p>
    <w:p w:rsidR="001048D6" w:rsidRPr="001048D6" w:rsidRDefault="001048D6" w:rsidP="001048D6">
      <w:r w:rsidRPr="001048D6">
        <w:t>Specifični uvjeti sukladno potpori su:</w:t>
      </w:r>
    </w:p>
    <w:p w:rsidR="001048D6" w:rsidRPr="001048D6" w:rsidRDefault="001048D6" w:rsidP="001048D6"/>
    <w:p w:rsidR="001048D6" w:rsidRPr="001048D6" w:rsidRDefault="001048D6" w:rsidP="001048D6">
      <w:pPr>
        <w:numPr>
          <w:ilvl w:val="0"/>
          <w:numId w:val="2"/>
        </w:numPr>
      </w:pPr>
      <w:r w:rsidRPr="001048D6">
        <w:t>Potpora 1:</w:t>
      </w:r>
    </w:p>
    <w:p w:rsidR="001048D6" w:rsidRPr="001048D6" w:rsidRDefault="001048D6" w:rsidP="001048D6">
      <w:r w:rsidRPr="001048D6">
        <w:t xml:space="preserve">Točka 1.1. uređenje površine minimalne površine 0,25 ha </w:t>
      </w:r>
    </w:p>
    <w:p w:rsidR="001048D6" w:rsidRPr="001048D6" w:rsidRDefault="001048D6" w:rsidP="001048D6">
      <w:r w:rsidRPr="001048D6">
        <w:t xml:space="preserve">Točka 1.2. uvjet za izgradnju jednostavnih akumulacija za navodnjavanje poljoprivrednog zemljišta je da se radi o jednostavnoj akumulaciji do 50 000 m3 sukladno Prostornom planu Zadarske županije. Za akumulaciju obavezno priložiti izrađeni projekt, račune. Kod sređivanja imovinsko pravnih odnosa za poljoprivredno zemljište sufinanciraju se troškovi odvjetnika, geodeta i javnog bilježnika. Za korištenje vode za navodnjavanje iz bušotine  obavezno priložiti: ishođenje vodopravnih uvjeta od HV VGO Split za provođenje </w:t>
      </w:r>
      <w:proofErr w:type="spellStart"/>
      <w:r w:rsidRPr="001048D6">
        <w:t>vodoistražnih</w:t>
      </w:r>
      <w:proofErr w:type="spellEnd"/>
      <w:r w:rsidRPr="001048D6">
        <w:t xml:space="preserve"> radova, elaborat prvobitnog stanja (snimak prvobitnog stanja te način uspostave prvobitnog stanja nakon napuštanja bušotine),  izrada programa istražnih radova od strane projektanta ovlaštenog za </w:t>
      </w:r>
      <w:proofErr w:type="spellStart"/>
      <w:r w:rsidRPr="001048D6">
        <w:t>hidrogeološka</w:t>
      </w:r>
      <w:proofErr w:type="spellEnd"/>
      <w:r w:rsidRPr="001048D6">
        <w:t xml:space="preserve"> istraživanja. Kod kupnje/građenja i opremanja plastenika i staklenika uvjet je da plastenik/staklenik mora biti u ARKOD sustavu; priloženi računi o troškovima materijala; sufinancira se plastenik od minimalno 300 kvadrata.  </w:t>
      </w:r>
    </w:p>
    <w:p w:rsidR="001048D6" w:rsidRPr="001048D6" w:rsidRDefault="001048D6" w:rsidP="001048D6">
      <w:pPr>
        <w:numPr>
          <w:ilvl w:val="0"/>
          <w:numId w:val="8"/>
        </w:numPr>
      </w:pPr>
      <w:r w:rsidRPr="001048D6">
        <w:t>Potpora 2:</w:t>
      </w:r>
    </w:p>
    <w:p w:rsidR="001048D6" w:rsidRPr="001048D6" w:rsidRDefault="001048D6" w:rsidP="001048D6">
      <w:r w:rsidRPr="001048D6">
        <w:t>Konzultantske usluge kod pripreme projektne dokumentacije za prijavu na EU fondove mora izvršiti ovlašteni konzultant registriran za obavljanje navedene djelatnosti.</w:t>
      </w:r>
    </w:p>
    <w:p w:rsidR="001048D6" w:rsidRPr="001048D6" w:rsidRDefault="001048D6" w:rsidP="001048D6">
      <w:r w:rsidRPr="001048D6">
        <w:t xml:space="preserve">Tehničku dokumentaciju mora izraditi ovlašteni inženjer ili ovlašteni arhitekt. Izjava ovlaštenog arhitekta i tisak gore naveden dokumentacije se ne uzimaju kao prihvatljiv trošak. </w:t>
      </w:r>
    </w:p>
    <w:p w:rsidR="001048D6" w:rsidRPr="001048D6" w:rsidRDefault="001048D6" w:rsidP="001048D6">
      <w:pPr>
        <w:numPr>
          <w:ilvl w:val="0"/>
          <w:numId w:val="8"/>
        </w:numPr>
      </w:pPr>
      <w:r w:rsidRPr="001048D6">
        <w:t>Potpora 3.</w:t>
      </w:r>
    </w:p>
    <w:p w:rsidR="001048D6" w:rsidRPr="001048D6" w:rsidRDefault="001048D6" w:rsidP="001048D6">
      <w:r w:rsidRPr="001048D6">
        <w:t xml:space="preserve">Točka 3.1. za kupnju višegodišnjeg bilja i certificiranog sadnog materijala potrebno je priložiti certifikat za sadni materijal; obvezno priložiti račune. </w:t>
      </w:r>
    </w:p>
    <w:p w:rsidR="001048D6" w:rsidRPr="001048D6" w:rsidRDefault="001048D6" w:rsidP="001048D6">
      <w:r w:rsidRPr="001048D6">
        <w:t xml:space="preserve">Točka 3.2. za nabavu dugotrajne proizvedene imovine sufinanciraju se troškovi nabave temeljem računa ili kupoprodajnog ugovora ovjerenog od Porezne uprave i plaćenog poreza po rješenju Porezne uprave. Kod kupnje poljoprivredne mehanizacije, strojeva i opreme uvjet je da bude kupljeno od ovlaštenih distributera. </w:t>
      </w:r>
    </w:p>
    <w:p w:rsidR="001048D6" w:rsidRPr="001048D6" w:rsidRDefault="001048D6" w:rsidP="001048D6">
      <w:pPr>
        <w:numPr>
          <w:ilvl w:val="0"/>
          <w:numId w:val="2"/>
        </w:numPr>
      </w:pPr>
      <w:r w:rsidRPr="001048D6">
        <w:t>Potpora 4.</w:t>
      </w:r>
    </w:p>
    <w:p w:rsidR="001048D6" w:rsidRPr="001048D6" w:rsidRDefault="001048D6" w:rsidP="001048D6">
      <w:pPr>
        <w:ind w:left="567"/>
      </w:pPr>
      <w:r w:rsidRPr="001048D6">
        <w:t xml:space="preserve"> Poljoprivrednici koji se bave isključivo uzgojem autohtonih pasmina zbog unapređenja i    očuvanja genetskog potencijala. Kod kupovine uzgojno valjanih grla uz račun potrebno  dostaviti i potvrdu iz Upisnika uzgojno valjanih grla HPA.</w:t>
      </w:r>
    </w:p>
    <w:p w:rsidR="001048D6" w:rsidRPr="001048D6" w:rsidRDefault="001048D6" w:rsidP="001048D6">
      <w:pPr>
        <w:numPr>
          <w:ilvl w:val="0"/>
          <w:numId w:val="8"/>
        </w:numPr>
      </w:pPr>
      <w:r w:rsidRPr="001048D6">
        <w:t xml:space="preserve">Potpora 5. </w:t>
      </w:r>
    </w:p>
    <w:p w:rsidR="001048D6" w:rsidRPr="001048D6" w:rsidRDefault="001048D6" w:rsidP="001048D6">
      <w:r w:rsidRPr="001048D6">
        <w:t xml:space="preserve">Točka 5.1. potrebno priložiti važeću građevinsku dozvolu ili drugi odgovarajući dokument za objekt u skladu sa zakonom. Infrastrukturni projekt se provodi u skladu s propisima iz područja gradnje. </w:t>
      </w:r>
    </w:p>
    <w:p w:rsidR="001048D6" w:rsidRPr="001048D6" w:rsidRDefault="001048D6" w:rsidP="001048D6">
      <w:r w:rsidRPr="001048D6">
        <w:t>Točka 5.2. subvencioniraju se dokumentacija za objekte koji se koriste u primarnoj poljoprivrednoj proizvodnji.</w:t>
      </w:r>
    </w:p>
    <w:p w:rsidR="001048D6" w:rsidRPr="001048D6" w:rsidRDefault="001048D6" w:rsidP="001048D6">
      <w:pPr>
        <w:numPr>
          <w:ilvl w:val="0"/>
          <w:numId w:val="5"/>
        </w:numPr>
      </w:pPr>
      <w:r w:rsidRPr="001048D6">
        <w:t>Potpora 6.</w:t>
      </w:r>
    </w:p>
    <w:p w:rsidR="001048D6" w:rsidRPr="001048D6" w:rsidRDefault="001048D6" w:rsidP="001048D6">
      <w:pPr>
        <w:ind w:left="0"/>
        <w:rPr>
          <w:b/>
        </w:rPr>
      </w:pPr>
      <w:r w:rsidRPr="001048D6">
        <w:t xml:space="preserve">           Sve edukacije iz Mjere 1. PRR RH su izuzete iz ove potpore:</w:t>
      </w:r>
    </w:p>
    <w:p w:rsidR="001048D6" w:rsidRPr="001048D6" w:rsidRDefault="001048D6" w:rsidP="001048D6">
      <w:pPr>
        <w:ind w:left="1440"/>
      </w:pPr>
      <w:r w:rsidRPr="001048D6">
        <w:t xml:space="preserve">1.Strukovno osposobljavanje za višestruku sukladnost, paket mjera poljoprivreda, okoliš i klimatske promjene, ekološki uzgoj </w:t>
      </w:r>
    </w:p>
    <w:p w:rsidR="001048D6" w:rsidRPr="001048D6" w:rsidRDefault="001048D6" w:rsidP="001048D6">
      <w:pPr>
        <w:ind w:left="1440"/>
      </w:pPr>
      <w:r w:rsidRPr="001048D6">
        <w:t xml:space="preserve">2.Strukovno osposobljavanje za poljoprivrednike </w:t>
      </w:r>
    </w:p>
    <w:p w:rsidR="001048D6" w:rsidRPr="001048D6" w:rsidRDefault="001048D6" w:rsidP="001048D6">
      <w:pPr>
        <w:ind w:left="1440"/>
      </w:pPr>
      <w:r w:rsidRPr="001048D6">
        <w:t>3.Strukovno osposobljavanje za mlade poljoprivrednike</w:t>
      </w:r>
    </w:p>
    <w:p w:rsidR="001048D6" w:rsidRPr="001048D6" w:rsidRDefault="001048D6" w:rsidP="001048D6">
      <w:pPr>
        <w:ind w:left="1440"/>
      </w:pPr>
      <w:r w:rsidRPr="001048D6">
        <w:t xml:space="preserve">4.Radionice za subjekte koji su uključeni u kratke lance opskrbe i proizvođačke grupe i organizacije. </w:t>
      </w:r>
    </w:p>
    <w:p w:rsidR="001048D6" w:rsidRPr="001048D6" w:rsidRDefault="001048D6" w:rsidP="001048D6">
      <w:pPr>
        <w:ind w:left="1440"/>
      </w:pPr>
      <w:r w:rsidRPr="001048D6">
        <w:t xml:space="preserve">Uz zahtjev za potporu obavezno priložiti svjedodžbu i račun ispostavljen od strane ustanove u kojoj je provedena edukacija. </w:t>
      </w:r>
    </w:p>
    <w:p w:rsidR="001048D6" w:rsidRPr="001048D6" w:rsidRDefault="001048D6" w:rsidP="001048D6">
      <w:pPr>
        <w:numPr>
          <w:ilvl w:val="0"/>
          <w:numId w:val="5"/>
        </w:numPr>
      </w:pPr>
      <w:r w:rsidRPr="001048D6">
        <w:t>Potpora 7.</w:t>
      </w:r>
    </w:p>
    <w:p w:rsidR="001048D6" w:rsidRPr="001048D6" w:rsidRDefault="001048D6" w:rsidP="001048D6">
      <w:r w:rsidRPr="001048D6">
        <w:t>Točka 7.2. dosadašnja iskustva organizatora u organizaciji sajmova i manifestacija, a ciljana skupina su poljoprivredni proizvođači i prerađivači. Uz zahtjev za potporu potrebno priložiti račun za kotizaciju, troškove smještaja, transportne troškove (sudionika na sajmovima i proizvoda) , prijavnicu na sajam.</w:t>
      </w:r>
    </w:p>
    <w:p w:rsidR="001048D6" w:rsidRPr="001048D6" w:rsidRDefault="001048D6" w:rsidP="001048D6">
      <w:pPr>
        <w:numPr>
          <w:ilvl w:val="0"/>
          <w:numId w:val="5"/>
        </w:numPr>
      </w:pPr>
      <w:r w:rsidRPr="001048D6">
        <w:t xml:space="preserve">Potpora 8. </w:t>
      </w:r>
    </w:p>
    <w:p w:rsidR="001048D6" w:rsidRPr="001048D6" w:rsidRDefault="001048D6" w:rsidP="001048D6">
      <w:r w:rsidRPr="001048D6">
        <w:t>Ekološka certifikacija mora biti obavljena od ovlaštenog kontrolnog tijela.</w:t>
      </w:r>
    </w:p>
    <w:p w:rsidR="001048D6" w:rsidRPr="001048D6" w:rsidRDefault="001048D6" w:rsidP="001048D6">
      <w:pPr>
        <w:numPr>
          <w:ilvl w:val="0"/>
          <w:numId w:val="5"/>
        </w:numPr>
      </w:pPr>
      <w:r w:rsidRPr="001048D6">
        <w:t xml:space="preserve">Potpora 9. </w:t>
      </w:r>
    </w:p>
    <w:p w:rsidR="001048D6" w:rsidRDefault="001048D6" w:rsidP="001048D6">
      <w:pPr>
        <w:ind w:left="720"/>
      </w:pPr>
      <w:r w:rsidRPr="001048D6">
        <w:t xml:space="preserve">Za izgradnju i adaptaciju prihvatljiv trošak su računi za nabavu građevinskog materijala i/ili račun izvođača radova, a kod opremanja priznaje se nabava dugotrajne proizvedene imovine. Za građenja i/ili opremanja objekata za prodaju vlastitih poljoprivrednih proizvoda potrebno priložiti dokaz o legalnosti objekta (kopija građevinske dozvole ili rješenje o izvedenom stanju). </w:t>
      </w:r>
    </w:p>
    <w:p w:rsidR="00BC057F" w:rsidRPr="001048D6" w:rsidRDefault="00BC057F" w:rsidP="001048D6">
      <w:pPr>
        <w:ind w:left="720"/>
      </w:pPr>
    </w:p>
    <w:p w:rsidR="001048D6" w:rsidRPr="001048D6" w:rsidRDefault="00110253" w:rsidP="00B815FD">
      <w:pPr>
        <w:ind w:left="0"/>
        <w:rPr>
          <w:b/>
        </w:rPr>
      </w:pPr>
      <w:r>
        <w:rPr>
          <w:b/>
        </w:rPr>
        <w:t>ROK, NAČIN I MJESTO PODNOŠENJA ZAHTJEVA</w:t>
      </w:r>
    </w:p>
    <w:p w:rsidR="001048D6" w:rsidRPr="001048D6" w:rsidRDefault="001048D6" w:rsidP="001048D6">
      <w:pPr>
        <w:ind w:left="0"/>
      </w:pPr>
    </w:p>
    <w:p w:rsidR="00110253" w:rsidRPr="003D7E78" w:rsidRDefault="00B815FD" w:rsidP="00110253">
      <w:pPr>
        <w:ind w:left="0"/>
      </w:pPr>
      <w:r>
        <w:t xml:space="preserve">Rok za podnošenje Zahtjeva počinje danom objave Javnog poziva, a traje do </w:t>
      </w:r>
      <w:r w:rsidR="00110253" w:rsidRPr="003D7E78">
        <w:t xml:space="preserve">1. </w:t>
      </w:r>
      <w:r w:rsidR="00110253">
        <w:t>rujna</w:t>
      </w:r>
      <w:r w:rsidR="00110253" w:rsidRPr="003D7E78">
        <w:t xml:space="preserve"> 201</w:t>
      </w:r>
      <w:r w:rsidR="00E856B4">
        <w:t>6</w:t>
      </w:r>
      <w:r w:rsidR="00110253" w:rsidRPr="003D7E78">
        <w:t>. godine.</w:t>
      </w:r>
      <w:r w:rsidR="00110253">
        <w:t xml:space="preserve"> </w:t>
      </w:r>
      <w:r w:rsidR="00110253" w:rsidRPr="003D7E78">
        <w:t xml:space="preserve">Potpore se odobravaju </w:t>
      </w:r>
      <w:r w:rsidR="00110253">
        <w:t xml:space="preserve">po redoslijedu zaprimanja, </w:t>
      </w:r>
      <w:r w:rsidR="00110253" w:rsidRPr="003D7E78">
        <w:t>do utroška sredstava planiranih u proračunu</w:t>
      </w:r>
      <w:r w:rsidR="00110253">
        <w:t xml:space="preserve"> Županije, a najkasnije do 31. prosinca 2016. godine</w:t>
      </w:r>
    </w:p>
    <w:p w:rsidR="00B815FD" w:rsidRPr="001048D6" w:rsidRDefault="00B815FD" w:rsidP="00B815FD">
      <w:pPr>
        <w:ind w:left="0"/>
      </w:pPr>
      <w:r w:rsidRPr="001048D6">
        <w:t xml:space="preserve">Zahtjev za dodjelu potpora podnosi se isključivo na prijavnim obrascima koji se nalaze na web stranici Zadarske županiji, </w:t>
      </w:r>
      <w:hyperlink r:id="rId6" w:history="1">
        <w:r w:rsidRPr="001048D6">
          <w:rPr>
            <w:u w:val="single"/>
          </w:rPr>
          <w:t>www.zadarska-zupanija.hr</w:t>
        </w:r>
      </w:hyperlink>
      <w:r w:rsidRPr="001048D6">
        <w:t xml:space="preserve">  ili se mogu preuzeti u Upravnom odjelu za poljoprivredu.</w:t>
      </w:r>
    </w:p>
    <w:p w:rsidR="00B815FD" w:rsidRPr="001048D6" w:rsidRDefault="00B815FD" w:rsidP="00B815FD">
      <w:pPr>
        <w:ind w:left="0"/>
      </w:pPr>
      <w:r w:rsidRPr="001048D6">
        <w:t xml:space="preserve">Zahtjev za sufinanciranjem te sva potrebna dokumentacija dostavlja se </w:t>
      </w:r>
      <w:r w:rsidRPr="001048D6">
        <w:rPr>
          <w:b/>
        </w:rPr>
        <w:t>ISKLJUČIVO</w:t>
      </w:r>
      <w:r w:rsidRPr="001048D6">
        <w:t xml:space="preserve"> na adresu: Zadarska županija, Upravni odjel za poljoprivredu, B. </w:t>
      </w:r>
      <w:proofErr w:type="spellStart"/>
      <w:r w:rsidRPr="001048D6">
        <w:t>Petranovića</w:t>
      </w:r>
      <w:proofErr w:type="spellEnd"/>
      <w:r w:rsidRPr="001048D6">
        <w:t xml:space="preserve"> 8, 23 000 Zadar s naznakom Potpore u ruralnom razvoju, poštom ili neposrednom predajom u pisarnicu.</w:t>
      </w:r>
    </w:p>
    <w:p w:rsidR="00B815FD" w:rsidRPr="001048D6" w:rsidRDefault="00B815FD" w:rsidP="00B815FD">
      <w:pPr>
        <w:ind w:left="0"/>
      </w:pPr>
      <w:r w:rsidRPr="001048D6">
        <w:t>Nepotpuna dokumentacija se neće razmatrati.</w:t>
      </w:r>
    </w:p>
    <w:p w:rsidR="00B815FD" w:rsidRPr="001048D6" w:rsidRDefault="00B815FD" w:rsidP="00B815FD"/>
    <w:p w:rsidR="001048D6" w:rsidRPr="001048D6" w:rsidRDefault="001048D6" w:rsidP="00B815FD">
      <w:pPr>
        <w:ind w:left="0"/>
      </w:pPr>
    </w:p>
    <w:p w:rsidR="00B815FD" w:rsidRDefault="00B815FD" w:rsidP="00B815FD">
      <w:pPr>
        <w:ind w:left="0"/>
        <w:rPr>
          <w:b/>
        </w:rPr>
      </w:pPr>
      <w:r w:rsidRPr="00EA6FB5">
        <w:rPr>
          <w:b/>
        </w:rPr>
        <w:t>PROCJENA PRIJAVA I DONOŠENJE ODLUKE O DODJELI POTPORA</w:t>
      </w:r>
    </w:p>
    <w:p w:rsidR="00B815FD" w:rsidRPr="00EA6FB5" w:rsidRDefault="00B815FD" w:rsidP="00B815FD">
      <w:pPr>
        <w:ind w:left="0"/>
        <w:rPr>
          <w:b/>
        </w:rPr>
      </w:pPr>
    </w:p>
    <w:p w:rsidR="001048D6" w:rsidRDefault="001048D6" w:rsidP="001048D6">
      <w:pPr>
        <w:ind w:left="0"/>
      </w:pPr>
      <w:r w:rsidRPr="001048D6">
        <w:t>Administrativnu obradu prijave te tehničku obradu Zahtjeva, uz ovlaštenje da od Tražitelja zatraži pojašnjenje ili uređenje Zahtjeva, odredi ili zatraži dodatne priloge te kontroli utroška potpore na terenu obavlja Upravni odjel za poljoprivredu Zadarske županije.</w:t>
      </w:r>
    </w:p>
    <w:p w:rsidR="00B815FD" w:rsidRDefault="00B815FD" w:rsidP="001048D6">
      <w:pPr>
        <w:ind w:left="0"/>
      </w:pPr>
    </w:p>
    <w:p w:rsidR="00B815FD" w:rsidRDefault="00B815FD" w:rsidP="00B815FD">
      <w:pPr>
        <w:ind w:left="0"/>
      </w:pPr>
      <w:r w:rsidRPr="00D15F16">
        <w:t xml:space="preserve">Povjerenstvo za odobravanje potpora će nakon razmatranja i ocjena Zahtjeva koji ispunjavaju formalne uvjete najkasnije u daljnjem roku od 30 dana izraditi prijedlog odluke o odobravanju potpora te ga dostaviti županu na nadležno odlučivanje. </w:t>
      </w:r>
    </w:p>
    <w:p w:rsidR="00B815FD" w:rsidRPr="001048D6" w:rsidRDefault="00B815FD" w:rsidP="001048D6">
      <w:pPr>
        <w:ind w:left="0"/>
      </w:pPr>
    </w:p>
    <w:p w:rsidR="00B815FD" w:rsidRDefault="00B815FD" w:rsidP="00B815FD">
      <w:pPr>
        <w:ind w:left="0"/>
        <w:rPr>
          <w:b/>
        </w:rPr>
      </w:pPr>
      <w:r>
        <w:rPr>
          <w:b/>
        </w:rPr>
        <w:t>DODATNE  INFORMACIJE</w:t>
      </w:r>
    </w:p>
    <w:p w:rsidR="00B815FD" w:rsidRDefault="00B815FD" w:rsidP="00B815FD">
      <w:pPr>
        <w:rPr>
          <w:b/>
        </w:rPr>
      </w:pPr>
    </w:p>
    <w:p w:rsidR="00B815FD" w:rsidRDefault="00B815FD" w:rsidP="00B815FD">
      <w:pPr>
        <w:ind w:left="0"/>
      </w:pPr>
      <w:r w:rsidRPr="00EA6FB5">
        <w:t>Sva pitanja vezna uz ovaj Javni poziv mogu se postaviti isključivo elektronskim putem slanjem upita na adresu elektr</w:t>
      </w:r>
      <w:r>
        <w:t xml:space="preserve">oničke pošte: </w:t>
      </w:r>
      <w:hyperlink r:id="rId7" w:history="1">
        <w:r w:rsidRPr="007A656F">
          <w:rPr>
            <w:rStyle w:val="Hiperveza"/>
          </w:rPr>
          <w:t>poljoprivreda@zadarska-zupanija.hr</w:t>
        </w:r>
      </w:hyperlink>
    </w:p>
    <w:p w:rsidR="00B815FD" w:rsidRPr="00FB4486" w:rsidRDefault="00B815FD" w:rsidP="00B815FD">
      <w:pPr>
        <w:ind w:left="0"/>
      </w:pPr>
      <w:r w:rsidRPr="00FB4486">
        <w:t xml:space="preserve">Tekst javnog poziva objavljen je na mrežnoj stranici Zadarske županije </w:t>
      </w:r>
      <w:hyperlink r:id="rId8" w:history="1">
        <w:r w:rsidRPr="007A656F">
          <w:rPr>
            <w:rStyle w:val="Hiperveza"/>
          </w:rPr>
          <w:t>www.zadarska-zupanija.hr</w:t>
        </w:r>
      </w:hyperlink>
      <w:r w:rsidRPr="00FB4486">
        <w:t xml:space="preserve">, </w:t>
      </w:r>
      <w:r>
        <w:t xml:space="preserve"> a </w:t>
      </w:r>
      <w:r w:rsidRPr="00FB4486">
        <w:t>obavijest o objavi Javnog poziva</w:t>
      </w:r>
      <w:r>
        <w:t xml:space="preserve"> u dnevnom tisku.</w:t>
      </w:r>
    </w:p>
    <w:p w:rsidR="00B815FD" w:rsidRDefault="00B815FD" w:rsidP="00B815FD">
      <w:pPr>
        <w:rPr>
          <w:u w:val="single"/>
        </w:rPr>
      </w:pPr>
    </w:p>
    <w:p w:rsidR="001048D6" w:rsidRPr="00110253" w:rsidRDefault="001048D6" w:rsidP="001048D6">
      <w:pPr>
        <w:rPr>
          <w:b/>
        </w:rPr>
      </w:pPr>
    </w:p>
    <w:p w:rsidR="001048D6" w:rsidRPr="00110253" w:rsidRDefault="001048D6" w:rsidP="00110253">
      <w:pPr>
        <w:rPr>
          <w:b/>
        </w:rPr>
      </w:pPr>
      <w:r w:rsidRPr="00110253">
        <w:rPr>
          <w:b/>
        </w:rPr>
        <w:tab/>
      </w:r>
      <w:r w:rsidRPr="00110253">
        <w:rPr>
          <w:b/>
        </w:rPr>
        <w:tab/>
      </w:r>
      <w:r w:rsidRPr="00110253">
        <w:rPr>
          <w:b/>
        </w:rPr>
        <w:tab/>
      </w:r>
      <w:r w:rsidRPr="00110253">
        <w:rPr>
          <w:b/>
        </w:rPr>
        <w:tab/>
      </w:r>
      <w:r w:rsidRPr="00110253">
        <w:rPr>
          <w:b/>
        </w:rPr>
        <w:tab/>
      </w:r>
      <w:r w:rsidRPr="00110253">
        <w:rPr>
          <w:b/>
        </w:rPr>
        <w:tab/>
      </w:r>
      <w:r w:rsidR="00110253" w:rsidRPr="00110253">
        <w:rPr>
          <w:b/>
        </w:rPr>
        <w:t>UPRAVNI ODJEL ZA POLJOPRIVREDU</w:t>
      </w:r>
    </w:p>
    <w:p w:rsidR="001048D6" w:rsidRDefault="001048D6"/>
    <w:p w:rsidR="001048D6" w:rsidRDefault="001048D6"/>
    <w:p w:rsidR="001048D6" w:rsidRDefault="001048D6"/>
    <w:p w:rsidR="00786E4C" w:rsidRDefault="00786E4C"/>
    <w:p w:rsidR="00786E4C" w:rsidRDefault="00786E4C"/>
    <w:p w:rsidR="00786E4C" w:rsidRDefault="00786E4C"/>
    <w:p w:rsidR="00786E4C" w:rsidRDefault="00786E4C"/>
    <w:p w:rsidR="00786E4C" w:rsidRDefault="00786E4C"/>
    <w:p w:rsidR="00786E4C" w:rsidRDefault="00786E4C"/>
    <w:p w:rsidR="00786E4C" w:rsidRDefault="00786E4C" w:rsidP="00133ED0">
      <w:pPr>
        <w:ind w:left="0"/>
      </w:pPr>
    </w:p>
    <w:sectPr w:rsidR="00786E4C" w:rsidSect="00013431">
      <w:pgSz w:w="11906" w:h="16838" w:code="9"/>
      <w:pgMar w:top="1418" w:right="1418" w:bottom="1418" w:left="1418"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bullet"/>
      <w:lvlText w:val=""/>
      <w:lvlJc w:val="left"/>
      <w:pPr>
        <w:ind w:left="644" w:hanging="360"/>
      </w:pPr>
      <w:rPr>
        <w:rFonts w:ascii="Symbol" w:hAnsi="Symbol" w:cs="Symbol"/>
      </w:rPr>
    </w:lvl>
  </w:abstractNum>
  <w:abstractNum w:abstractNumId="1">
    <w:nsid w:val="00000003"/>
    <w:multiLevelType w:val="singleLevel"/>
    <w:tmpl w:val="00000003"/>
    <w:lvl w:ilvl="0">
      <w:start w:val="1"/>
      <w:numFmt w:val="bullet"/>
      <w:lvlText w:val=""/>
      <w:lvlJc w:val="left"/>
      <w:pPr>
        <w:ind w:left="720" w:hanging="360"/>
      </w:pPr>
      <w:rPr>
        <w:rFonts w:ascii="Symbol" w:hAnsi="Symbol" w:cs="Times New Roman"/>
      </w:rPr>
    </w:lvl>
  </w:abstractNum>
  <w:abstractNum w:abstractNumId="2">
    <w:nsid w:val="00000006"/>
    <w:multiLevelType w:val="multilevel"/>
    <w:tmpl w:val="E338A12C"/>
    <w:name w:val="WW8Num6"/>
    <w:lvl w:ilvl="0">
      <w:start w:val="1"/>
      <w:numFmt w:val="upperRoman"/>
      <w:lvlText w:val="%1."/>
      <w:lvlJc w:val="left"/>
      <w:pPr>
        <w:tabs>
          <w:tab w:val="num" w:pos="0"/>
        </w:tabs>
        <w:ind w:left="108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singleLevel"/>
    <w:tmpl w:val="00000007"/>
    <w:name w:val="WW8Num7"/>
    <w:lvl w:ilvl="0">
      <w:start w:val="1"/>
      <w:numFmt w:val="bullet"/>
      <w:lvlText w:val=""/>
      <w:lvlJc w:val="left"/>
      <w:pPr>
        <w:tabs>
          <w:tab w:val="num" w:pos="-121"/>
        </w:tabs>
        <w:ind w:left="644" w:hanging="360"/>
      </w:pPr>
      <w:rPr>
        <w:rFonts w:ascii="Symbol" w:hAnsi="Symbol" w:cs="Symbol"/>
      </w:rPr>
    </w:lvl>
  </w:abstractNum>
  <w:abstractNum w:abstractNumId="4">
    <w:nsid w:val="01913F39"/>
    <w:multiLevelType w:val="hybridMultilevel"/>
    <w:tmpl w:val="81AC28F4"/>
    <w:lvl w:ilvl="0" w:tplc="041A0001">
      <w:start w:val="1"/>
      <w:numFmt w:val="bullet"/>
      <w:lvlText w:val=""/>
      <w:lvlJc w:val="left"/>
      <w:pPr>
        <w:ind w:left="900" w:hanging="360"/>
      </w:pPr>
      <w:rPr>
        <w:rFonts w:ascii="Symbol" w:hAnsi="Symbol" w:hint="default"/>
      </w:rPr>
    </w:lvl>
    <w:lvl w:ilvl="1" w:tplc="041A0003" w:tentative="1">
      <w:start w:val="1"/>
      <w:numFmt w:val="bullet"/>
      <w:lvlText w:val="o"/>
      <w:lvlJc w:val="left"/>
      <w:pPr>
        <w:ind w:left="1620" w:hanging="360"/>
      </w:pPr>
      <w:rPr>
        <w:rFonts w:ascii="Courier New" w:hAnsi="Courier New" w:cs="Courier New" w:hint="default"/>
      </w:rPr>
    </w:lvl>
    <w:lvl w:ilvl="2" w:tplc="041A0005" w:tentative="1">
      <w:start w:val="1"/>
      <w:numFmt w:val="bullet"/>
      <w:lvlText w:val=""/>
      <w:lvlJc w:val="left"/>
      <w:pPr>
        <w:ind w:left="2340" w:hanging="360"/>
      </w:pPr>
      <w:rPr>
        <w:rFonts w:ascii="Wingdings" w:hAnsi="Wingdings" w:hint="default"/>
      </w:rPr>
    </w:lvl>
    <w:lvl w:ilvl="3" w:tplc="041A0001" w:tentative="1">
      <w:start w:val="1"/>
      <w:numFmt w:val="bullet"/>
      <w:lvlText w:val=""/>
      <w:lvlJc w:val="left"/>
      <w:pPr>
        <w:ind w:left="3060" w:hanging="360"/>
      </w:pPr>
      <w:rPr>
        <w:rFonts w:ascii="Symbol" w:hAnsi="Symbol" w:hint="default"/>
      </w:rPr>
    </w:lvl>
    <w:lvl w:ilvl="4" w:tplc="041A0003" w:tentative="1">
      <w:start w:val="1"/>
      <w:numFmt w:val="bullet"/>
      <w:lvlText w:val="o"/>
      <w:lvlJc w:val="left"/>
      <w:pPr>
        <w:ind w:left="3780" w:hanging="360"/>
      </w:pPr>
      <w:rPr>
        <w:rFonts w:ascii="Courier New" w:hAnsi="Courier New" w:cs="Courier New" w:hint="default"/>
      </w:rPr>
    </w:lvl>
    <w:lvl w:ilvl="5" w:tplc="041A0005" w:tentative="1">
      <w:start w:val="1"/>
      <w:numFmt w:val="bullet"/>
      <w:lvlText w:val=""/>
      <w:lvlJc w:val="left"/>
      <w:pPr>
        <w:ind w:left="4500" w:hanging="360"/>
      </w:pPr>
      <w:rPr>
        <w:rFonts w:ascii="Wingdings" w:hAnsi="Wingdings" w:hint="default"/>
      </w:rPr>
    </w:lvl>
    <w:lvl w:ilvl="6" w:tplc="041A0001" w:tentative="1">
      <w:start w:val="1"/>
      <w:numFmt w:val="bullet"/>
      <w:lvlText w:val=""/>
      <w:lvlJc w:val="left"/>
      <w:pPr>
        <w:ind w:left="5220" w:hanging="360"/>
      </w:pPr>
      <w:rPr>
        <w:rFonts w:ascii="Symbol" w:hAnsi="Symbol" w:hint="default"/>
      </w:rPr>
    </w:lvl>
    <w:lvl w:ilvl="7" w:tplc="041A0003" w:tentative="1">
      <w:start w:val="1"/>
      <w:numFmt w:val="bullet"/>
      <w:lvlText w:val="o"/>
      <w:lvlJc w:val="left"/>
      <w:pPr>
        <w:ind w:left="5940" w:hanging="360"/>
      </w:pPr>
      <w:rPr>
        <w:rFonts w:ascii="Courier New" w:hAnsi="Courier New" w:cs="Courier New" w:hint="default"/>
      </w:rPr>
    </w:lvl>
    <w:lvl w:ilvl="8" w:tplc="041A0005" w:tentative="1">
      <w:start w:val="1"/>
      <w:numFmt w:val="bullet"/>
      <w:lvlText w:val=""/>
      <w:lvlJc w:val="left"/>
      <w:pPr>
        <w:ind w:left="6660" w:hanging="360"/>
      </w:pPr>
      <w:rPr>
        <w:rFonts w:ascii="Wingdings" w:hAnsi="Wingdings" w:hint="default"/>
      </w:rPr>
    </w:lvl>
  </w:abstractNum>
  <w:abstractNum w:abstractNumId="5">
    <w:nsid w:val="0F2B0AE1"/>
    <w:multiLevelType w:val="hybridMultilevel"/>
    <w:tmpl w:val="352C24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1F72638"/>
    <w:multiLevelType w:val="hybridMultilevel"/>
    <w:tmpl w:val="BD5C0710"/>
    <w:lvl w:ilvl="0" w:tplc="041A0003">
      <w:start w:val="1"/>
      <w:numFmt w:val="bullet"/>
      <w:lvlText w:val="o"/>
      <w:lvlJc w:val="left"/>
      <w:pPr>
        <w:ind w:left="2640" w:hanging="360"/>
      </w:pPr>
      <w:rPr>
        <w:rFonts w:ascii="Courier New" w:hAnsi="Courier New" w:cs="Courier New" w:hint="default"/>
      </w:rPr>
    </w:lvl>
    <w:lvl w:ilvl="1" w:tplc="041A0003" w:tentative="1">
      <w:start w:val="1"/>
      <w:numFmt w:val="bullet"/>
      <w:lvlText w:val="o"/>
      <w:lvlJc w:val="left"/>
      <w:pPr>
        <w:ind w:left="3360" w:hanging="360"/>
      </w:pPr>
      <w:rPr>
        <w:rFonts w:ascii="Courier New" w:hAnsi="Courier New" w:cs="Courier New" w:hint="default"/>
      </w:rPr>
    </w:lvl>
    <w:lvl w:ilvl="2" w:tplc="041A0005" w:tentative="1">
      <w:start w:val="1"/>
      <w:numFmt w:val="bullet"/>
      <w:lvlText w:val=""/>
      <w:lvlJc w:val="left"/>
      <w:pPr>
        <w:ind w:left="4080" w:hanging="360"/>
      </w:pPr>
      <w:rPr>
        <w:rFonts w:ascii="Wingdings" w:hAnsi="Wingdings" w:hint="default"/>
      </w:rPr>
    </w:lvl>
    <w:lvl w:ilvl="3" w:tplc="041A0001" w:tentative="1">
      <w:start w:val="1"/>
      <w:numFmt w:val="bullet"/>
      <w:lvlText w:val=""/>
      <w:lvlJc w:val="left"/>
      <w:pPr>
        <w:ind w:left="4800" w:hanging="360"/>
      </w:pPr>
      <w:rPr>
        <w:rFonts w:ascii="Symbol" w:hAnsi="Symbol" w:hint="default"/>
      </w:rPr>
    </w:lvl>
    <w:lvl w:ilvl="4" w:tplc="041A0003" w:tentative="1">
      <w:start w:val="1"/>
      <w:numFmt w:val="bullet"/>
      <w:lvlText w:val="o"/>
      <w:lvlJc w:val="left"/>
      <w:pPr>
        <w:ind w:left="5520" w:hanging="360"/>
      </w:pPr>
      <w:rPr>
        <w:rFonts w:ascii="Courier New" w:hAnsi="Courier New" w:cs="Courier New" w:hint="default"/>
      </w:rPr>
    </w:lvl>
    <w:lvl w:ilvl="5" w:tplc="041A0005" w:tentative="1">
      <w:start w:val="1"/>
      <w:numFmt w:val="bullet"/>
      <w:lvlText w:val=""/>
      <w:lvlJc w:val="left"/>
      <w:pPr>
        <w:ind w:left="6240" w:hanging="360"/>
      </w:pPr>
      <w:rPr>
        <w:rFonts w:ascii="Wingdings" w:hAnsi="Wingdings" w:hint="default"/>
      </w:rPr>
    </w:lvl>
    <w:lvl w:ilvl="6" w:tplc="041A0001" w:tentative="1">
      <w:start w:val="1"/>
      <w:numFmt w:val="bullet"/>
      <w:lvlText w:val=""/>
      <w:lvlJc w:val="left"/>
      <w:pPr>
        <w:ind w:left="6960" w:hanging="360"/>
      </w:pPr>
      <w:rPr>
        <w:rFonts w:ascii="Symbol" w:hAnsi="Symbol" w:hint="default"/>
      </w:rPr>
    </w:lvl>
    <w:lvl w:ilvl="7" w:tplc="041A0003" w:tentative="1">
      <w:start w:val="1"/>
      <w:numFmt w:val="bullet"/>
      <w:lvlText w:val="o"/>
      <w:lvlJc w:val="left"/>
      <w:pPr>
        <w:ind w:left="7680" w:hanging="360"/>
      </w:pPr>
      <w:rPr>
        <w:rFonts w:ascii="Courier New" w:hAnsi="Courier New" w:cs="Courier New" w:hint="default"/>
      </w:rPr>
    </w:lvl>
    <w:lvl w:ilvl="8" w:tplc="041A0005" w:tentative="1">
      <w:start w:val="1"/>
      <w:numFmt w:val="bullet"/>
      <w:lvlText w:val=""/>
      <w:lvlJc w:val="left"/>
      <w:pPr>
        <w:ind w:left="8400" w:hanging="360"/>
      </w:pPr>
      <w:rPr>
        <w:rFonts w:ascii="Wingdings" w:hAnsi="Wingdings" w:hint="default"/>
      </w:rPr>
    </w:lvl>
  </w:abstractNum>
  <w:abstractNum w:abstractNumId="7">
    <w:nsid w:val="2B7E4DAF"/>
    <w:multiLevelType w:val="hybridMultilevel"/>
    <w:tmpl w:val="C64E13B6"/>
    <w:lvl w:ilvl="0" w:tplc="9694417C">
      <w:start w:val="1"/>
      <w:numFmt w:val="lowerLetter"/>
      <w:lvlText w:val="%1)"/>
      <w:lvlJc w:val="left"/>
      <w:pPr>
        <w:ind w:left="720" w:hanging="360"/>
      </w:pPr>
      <w:rPr>
        <w:rFonts w:ascii="Times New Roman" w:eastAsia="Times New Roman" w:hAnsi="Times New Roman" w:cs="Times New Roman"/>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48D3A1E"/>
    <w:multiLevelType w:val="hybridMultilevel"/>
    <w:tmpl w:val="9246097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4DD452C"/>
    <w:multiLevelType w:val="hybridMultilevel"/>
    <w:tmpl w:val="F6DE58E0"/>
    <w:lvl w:ilvl="0" w:tplc="9E2CA910">
      <w:start w:val="1"/>
      <w:numFmt w:val="bullet"/>
      <w:lvlText w:val="-"/>
      <w:lvlJc w:val="left"/>
      <w:pPr>
        <w:ind w:left="900" w:hanging="360"/>
      </w:pPr>
      <w:rPr>
        <w:rFonts w:ascii="Times New Roman" w:eastAsia="Times New Roman" w:hAnsi="Times New Roman" w:cs="Times New Roman" w:hint="default"/>
      </w:rPr>
    </w:lvl>
    <w:lvl w:ilvl="1" w:tplc="041A0003" w:tentative="1">
      <w:start w:val="1"/>
      <w:numFmt w:val="bullet"/>
      <w:lvlText w:val="o"/>
      <w:lvlJc w:val="left"/>
      <w:pPr>
        <w:ind w:left="1620" w:hanging="360"/>
      </w:pPr>
      <w:rPr>
        <w:rFonts w:ascii="Courier New" w:hAnsi="Courier New" w:cs="Courier New" w:hint="default"/>
      </w:rPr>
    </w:lvl>
    <w:lvl w:ilvl="2" w:tplc="041A0005" w:tentative="1">
      <w:start w:val="1"/>
      <w:numFmt w:val="bullet"/>
      <w:lvlText w:val=""/>
      <w:lvlJc w:val="left"/>
      <w:pPr>
        <w:ind w:left="2340" w:hanging="360"/>
      </w:pPr>
      <w:rPr>
        <w:rFonts w:ascii="Wingdings" w:hAnsi="Wingdings" w:hint="default"/>
      </w:rPr>
    </w:lvl>
    <w:lvl w:ilvl="3" w:tplc="041A0001" w:tentative="1">
      <w:start w:val="1"/>
      <w:numFmt w:val="bullet"/>
      <w:lvlText w:val=""/>
      <w:lvlJc w:val="left"/>
      <w:pPr>
        <w:ind w:left="3060" w:hanging="360"/>
      </w:pPr>
      <w:rPr>
        <w:rFonts w:ascii="Symbol" w:hAnsi="Symbol" w:hint="default"/>
      </w:rPr>
    </w:lvl>
    <w:lvl w:ilvl="4" w:tplc="041A0003" w:tentative="1">
      <w:start w:val="1"/>
      <w:numFmt w:val="bullet"/>
      <w:lvlText w:val="o"/>
      <w:lvlJc w:val="left"/>
      <w:pPr>
        <w:ind w:left="3780" w:hanging="360"/>
      </w:pPr>
      <w:rPr>
        <w:rFonts w:ascii="Courier New" w:hAnsi="Courier New" w:cs="Courier New" w:hint="default"/>
      </w:rPr>
    </w:lvl>
    <w:lvl w:ilvl="5" w:tplc="041A0005" w:tentative="1">
      <w:start w:val="1"/>
      <w:numFmt w:val="bullet"/>
      <w:lvlText w:val=""/>
      <w:lvlJc w:val="left"/>
      <w:pPr>
        <w:ind w:left="4500" w:hanging="360"/>
      </w:pPr>
      <w:rPr>
        <w:rFonts w:ascii="Wingdings" w:hAnsi="Wingdings" w:hint="default"/>
      </w:rPr>
    </w:lvl>
    <w:lvl w:ilvl="6" w:tplc="041A0001" w:tentative="1">
      <w:start w:val="1"/>
      <w:numFmt w:val="bullet"/>
      <w:lvlText w:val=""/>
      <w:lvlJc w:val="left"/>
      <w:pPr>
        <w:ind w:left="5220" w:hanging="360"/>
      </w:pPr>
      <w:rPr>
        <w:rFonts w:ascii="Symbol" w:hAnsi="Symbol" w:hint="default"/>
      </w:rPr>
    </w:lvl>
    <w:lvl w:ilvl="7" w:tplc="041A0003" w:tentative="1">
      <w:start w:val="1"/>
      <w:numFmt w:val="bullet"/>
      <w:lvlText w:val="o"/>
      <w:lvlJc w:val="left"/>
      <w:pPr>
        <w:ind w:left="5940" w:hanging="360"/>
      </w:pPr>
      <w:rPr>
        <w:rFonts w:ascii="Courier New" w:hAnsi="Courier New" w:cs="Courier New" w:hint="default"/>
      </w:rPr>
    </w:lvl>
    <w:lvl w:ilvl="8" w:tplc="041A0005" w:tentative="1">
      <w:start w:val="1"/>
      <w:numFmt w:val="bullet"/>
      <w:lvlText w:val=""/>
      <w:lvlJc w:val="left"/>
      <w:pPr>
        <w:ind w:left="6660" w:hanging="360"/>
      </w:pPr>
      <w:rPr>
        <w:rFonts w:ascii="Wingdings" w:hAnsi="Wingdings" w:hint="default"/>
      </w:rPr>
    </w:lvl>
  </w:abstractNum>
  <w:abstractNum w:abstractNumId="10">
    <w:nsid w:val="355841F2"/>
    <w:multiLevelType w:val="multilevel"/>
    <w:tmpl w:val="43DEEA3A"/>
    <w:lvl w:ilvl="0">
      <w:start w:val="1"/>
      <w:numFmt w:val="none"/>
      <w:lvlText w:val="1.1."/>
      <w:lvlJc w:val="left"/>
      <w:pPr>
        <w:tabs>
          <w:tab w:val="num" w:pos="540"/>
        </w:tabs>
        <w:ind w:left="539" w:hanging="358"/>
      </w:pPr>
      <w:rPr>
        <w:rFonts w:hint="default"/>
        <w:b w:val="0"/>
      </w:rPr>
    </w:lvl>
    <w:lvl w:ilvl="1">
      <w:start w:val="1"/>
      <w:numFmt w:val="decimal"/>
      <w:isLgl/>
      <w:lvlText w:val="%1.%2."/>
      <w:lvlJc w:val="left"/>
      <w:pPr>
        <w:tabs>
          <w:tab w:val="num" w:pos="540"/>
        </w:tabs>
        <w:ind w:left="539" w:hanging="358"/>
      </w:pPr>
      <w:rPr>
        <w:rFonts w:hint="default"/>
        <w:b w:val="0"/>
      </w:rPr>
    </w:lvl>
    <w:lvl w:ilvl="2">
      <w:start w:val="1"/>
      <w:numFmt w:val="decimal"/>
      <w:isLgl/>
      <w:lvlText w:val="%1.%2.%3."/>
      <w:lvlJc w:val="left"/>
      <w:pPr>
        <w:tabs>
          <w:tab w:val="num" w:pos="540"/>
        </w:tabs>
        <w:ind w:left="539" w:hanging="358"/>
      </w:pPr>
      <w:rPr>
        <w:rFonts w:hint="default"/>
      </w:rPr>
    </w:lvl>
    <w:lvl w:ilvl="3">
      <w:start w:val="1"/>
      <w:numFmt w:val="decimal"/>
      <w:isLgl/>
      <w:lvlText w:val="%1.%2.%3.%4."/>
      <w:lvlJc w:val="left"/>
      <w:pPr>
        <w:tabs>
          <w:tab w:val="num" w:pos="540"/>
        </w:tabs>
        <w:ind w:left="539" w:hanging="358"/>
      </w:pPr>
      <w:rPr>
        <w:rFonts w:hint="default"/>
      </w:rPr>
    </w:lvl>
    <w:lvl w:ilvl="4">
      <w:start w:val="1"/>
      <w:numFmt w:val="decimal"/>
      <w:isLgl/>
      <w:lvlText w:val="%1.%2.%3.%4.%5."/>
      <w:lvlJc w:val="left"/>
      <w:pPr>
        <w:tabs>
          <w:tab w:val="num" w:pos="540"/>
        </w:tabs>
        <w:ind w:left="539" w:hanging="358"/>
      </w:pPr>
      <w:rPr>
        <w:rFonts w:hint="default"/>
      </w:rPr>
    </w:lvl>
    <w:lvl w:ilvl="5">
      <w:start w:val="1"/>
      <w:numFmt w:val="decimal"/>
      <w:isLgl/>
      <w:lvlText w:val="%1.%2.%3.%4.%5.%6."/>
      <w:lvlJc w:val="left"/>
      <w:pPr>
        <w:tabs>
          <w:tab w:val="num" w:pos="540"/>
        </w:tabs>
        <w:ind w:left="539" w:hanging="358"/>
      </w:pPr>
      <w:rPr>
        <w:rFonts w:hint="default"/>
      </w:rPr>
    </w:lvl>
    <w:lvl w:ilvl="6">
      <w:start w:val="1"/>
      <w:numFmt w:val="decimal"/>
      <w:isLgl/>
      <w:lvlText w:val="%1.%2.%3.%4.%5.%6.%7."/>
      <w:lvlJc w:val="left"/>
      <w:pPr>
        <w:tabs>
          <w:tab w:val="num" w:pos="540"/>
        </w:tabs>
        <w:ind w:left="539" w:hanging="358"/>
      </w:pPr>
      <w:rPr>
        <w:rFonts w:hint="default"/>
      </w:rPr>
    </w:lvl>
    <w:lvl w:ilvl="7">
      <w:start w:val="1"/>
      <w:numFmt w:val="decimal"/>
      <w:isLgl/>
      <w:lvlText w:val="%1.%2.%3.%4.%5.%6.%7.%8."/>
      <w:lvlJc w:val="left"/>
      <w:pPr>
        <w:tabs>
          <w:tab w:val="num" w:pos="540"/>
        </w:tabs>
        <w:ind w:left="539" w:hanging="358"/>
      </w:pPr>
      <w:rPr>
        <w:rFonts w:hint="default"/>
      </w:rPr>
    </w:lvl>
    <w:lvl w:ilvl="8">
      <w:start w:val="1"/>
      <w:numFmt w:val="decimal"/>
      <w:isLgl/>
      <w:lvlText w:val="%1.%2.%3.%4.%5.%6.%7.%8.%9."/>
      <w:lvlJc w:val="left"/>
      <w:pPr>
        <w:tabs>
          <w:tab w:val="num" w:pos="540"/>
        </w:tabs>
        <w:ind w:left="539" w:hanging="358"/>
      </w:pPr>
      <w:rPr>
        <w:rFonts w:hint="default"/>
      </w:rPr>
    </w:lvl>
  </w:abstractNum>
  <w:abstractNum w:abstractNumId="11">
    <w:nsid w:val="43D21B99"/>
    <w:multiLevelType w:val="hybridMultilevel"/>
    <w:tmpl w:val="02F81E56"/>
    <w:lvl w:ilvl="0" w:tplc="F40628A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46EB619E"/>
    <w:multiLevelType w:val="hybridMultilevel"/>
    <w:tmpl w:val="FE02399C"/>
    <w:lvl w:ilvl="0" w:tplc="00000007">
      <w:start w:val="1"/>
      <w:numFmt w:val="bullet"/>
      <w:lvlText w:val=""/>
      <w:lvlJc w:val="left"/>
      <w:pPr>
        <w:ind w:left="720" w:hanging="360"/>
      </w:pPr>
      <w:rPr>
        <w:rFonts w:ascii="Symbol" w:hAnsi="Symbol" w:cs="Symbo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472463AE"/>
    <w:multiLevelType w:val="hybridMultilevel"/>
    <w:tmpl w:val="93D4987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EFB2908"/>
    <w:multiLevelType w:val="hybridMultilevel"/>
    <w:tmpl w:val="84D0A944"/>
    <w:lvl w:ilvl="0" w:tplc="9E2CA910">
      <w:start w:val="1"/>
      <w:numFmt w:val="bullet"/>
      <w:lvlText w:val="-"/>
      <w:lvlJc w:val="left"/>
      <w:pPr>
        <w:ind w:left="900" w:hanging="360"/>
      </w:pPr>
      <w:rPr>
        <w:rFonts w:ascii="Times New Roman" w:eastAsia="Times New Roman" w:hAnsi="Times New Roman" w:cs="Times New Roman" w:hint="default"/>
      </w:rPr>
    </w:lvl>
    <w:lvl w:ilvl="1" w:tplc="041A0003" w:tentative="1">
      <w:start w:val="1"/>
      <w:numFmt w:val="bullet"/>
      <w:lvlText w:val="o"/>
      <w:lvlJc w:val="left"/>
      <w:pPr>
        <w:ind w:left="1620" w:hanging="360"/>
      </w:pPr>
      <w:rPr>
        <w:rFonts w:ascii="Courier New" w:hAnsi="Courier New" w:cs="Courier New" w:hint="default"/>
      </w:rPr>
    </w:lvl>
    <w:lvl w:ilvl="2" w:tplc="041A0005" w:tentative="1">
      <w:start w:val="1"/>
      <w:numFmt w:val="bullet"/>
      <w:lvlText w:val=""/>
      <w:lvlJc w:val="left"/>
      <w:pPr>
        <w:ind w:left="2340" w:hanging="360"/>
      </w:pPr>
      <w:rPr>
        <w:rFonts w:ascii="Wingdings" w:hAnsi="Wingdings" w:hint="default"/>
      </w:rPr>
    </w:lvl>
    <w:lvl w:ilvl="3" w:tplc="041A0001" w:tentative="1">
      <w:start w:val="1"/>
      <w:numFmt w:val="bullet"/>
      <w:lvlText w:val=""/>
      <w:lvlJc w:val="left"/>
      <w:pPr>
        <w:ind w:left="3060" w:hanging="360"/>
      </w:pPr>
      <w:rPr>
        <w:rFonts w:ascii="Symbol" w:hAnsi="Symbol" w:hint="default"/>
      </w:rPr>
    </w:lvl>
    <w:lvl w:ilvl="4" w:tplc="041A0003" w:tentative="1">
      <w:start w:val="1"/>
      <w:numFmt w:val="bullet"/>
      <w:lvlText w:val="o"/>
      <w:lvlJc w:val="left"/>
      <w:pPr>
        <w:ind w:left="3780" w:hanging="360"/>
      </w:pPr>
      <w:rPr>
        <w:rFonts w:ascii="Courier New" w:hAnsi="Courier New" w:cs="Courier New" w:hint="default"/>
      </w:rPr>
    </w:lvl>
    <w:lvl w:ilvl="5" w:tplc="041A0005" w:tentative="1">
      <w:start w:val="1"/>
      <w:numFmt w:val="bullet"/>
      <w:lvlText w:val=""/>
      <w:lvlJc w:val="left"/>
      <w:pPr>
        <w:ind w:left="4500" w:hanging="360"/>
      </w:pPr>
      <w:rPr>
        <w:rFonts w:ascii="Wingdings" w:hAnsi="Wingdings" w:hint="default"/>
      </w:rPr>
    </w:lvl>
    <w:lvl w:ilvl="6" w:tplc="041A0001" w:tentative="1">
      <w:start w:val="1"/>
      <w:numFmt w:val="bullet"/>
      <w:lvlText w:val=""/>
      <w:lvlJc w:val="left"/>
      <w:pPr>
        <w:ind w:left="5220" w:hanging="360"/>
      </w:pPr>
      <w:rPr>
        <w:rFonts w:ascii="Symbol" w:hAnsi="Symbol" w:hint="default"/>
      </w:rPr>
    </w:lvl>
    <w:lvl w:ilvl="7" w:tplc="041A0003" w:tentative="1">
      <w:start w:val="1"/>
      <w:numFmt w:val="bullet"/>
      <w:lvlText w:val="o"/>
      <w:lvlJc w:val="left"/>
      <w:pPr>
        <w:ind w:left="5940" w:hanging="360"/>
      </w:pPr>
      <w:rPr>
        <w:rFonts w:ascii="Courier New" w:hAnsi="Courier New" w:cs="Courier New" w:hint="default"/>
      </w:rPr>
    </w:lvl>
    <w:lvl w:ilvl="8" w:tplc="041A0005" w:tentative="1">
      <w:start w:val="1"/>
      <w:numFmt w:val="bullet"/>
      <w:lvlText w:val=""/>
      <w:lvlJc w:val="left"/>
      <w:pPr>
        <w:ind w:left="6660" w:hanging="360"/>
      </w:pPr>
      <w:rPr>
        <w:rFonts w:ascii="Wingdings" w:hAnsi="Wingdings" w:hint="default"/>
      </w:rPr>
    </w:lvl>
  </w:abstractNum>
  <w:abstractNum w:abstractNumId="15">
    <w:nsid w:val="60626357"/>
    <w:multiLevelType w:val="hybridMultilevel"/>
    <w:tmpl w:val="8474F3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701516B7"/>
    <w:multiLevelType w:val="hybridMultilevel"/>
    <w:tmpl w:val="963049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5"/>
  </w:num>
  <w:num w:numId="6">
    <w:abstractNumId w:val="4"/>
  </w:num>
  <w:num w:numId="7">
    <w:abstractNumId w:val="6"/>
  </w:num>
  <w:num w:numId="8">
    <w:abstractNumId w:val="16"/>
  </w:num>
  <w:num w:numId="9">
    <w:abstractNumId w:val="14"/>
  </w:num>
  <w:num w:numId="10">
    <w:abstractNumId w:val="9"/>
  </w:num>
  <w:num w:numId="11">
    <w:abstractNumId w:val="10"/>
  </w:num>
  <w:num w:numId="12">
    <w:abstractNumId w:val="13"/>
  </w:num>
  <w:num w:numId="13">
    <w:abstractNumId w:val="8"/>
  </w:num>
  <w:num w:numId="14">
    <w:abstractNumId w:val="7"/>
  </w:num>
  <w:num w:numId="15">
    <w:abstractNumId w:val="5"/>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F46"/>
    <w:rsid w:val="00013431"/>
    <w:rsid w:val="0002047C"/>
    <w:rsid w:val="001048D6"/>
    <w:rsid w:val="00110253"/>
    <w:rsid w:val="00115F46"/>
    <w:rsid w:val="00133ED0"/>
    <w:rsid w:val="00287F17"/>
    <w:rsid w:val="0035176D"/>
    <w:rsid w:val="0056389D"/>
    <w:rsid w:val="005A5DCC"/>
    <w:rsid w:val="005E25C3"/>
    <w:rsid w:val="00656281"/>
    <w:rsid w:val="00677A98"/>
    <w:rsid w:val="00695234"/>
    <w:rsid w:val="006E5854"/>
    <w:rsid w:val="00786E4C"/>
    <w:rsid w:val="008552A2"/>
    <w:rsid w:val="008C3776"/>
    <w:rsid w:val="008D69CC"/>
    <w:rsid w:val="00955E3E"/>
    <w:rsid w:val="00AA5D6F"/>
    <w:rsid w:val="00B815FD"/>
    <w:rsid w:val="00BC057F"/>
    <w:rsid w:val="00D84E06"/>
    <w:rsid w:val="00D97614"/>
    <w:rsid w:val="00DC2C85"/>
    <w:rsid w:val="00E41751"/>
    <w:rsid w:val="00E856B4"/>
    <w:rsid w:val="00F85FE4"/>
    <w:rsid w:val="00FB17E8"/>
    <w:rsid w:val="00FE0A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F46"/>
    <w:pPr>
      <w:suppressAutoHyphens/>
      <w:spacing w:after="0" w:line="240" w:lineRule="auto"/>
      <w:ind w:left="646"/>
      <w:jc w:val="both"/>
    </w:pPr>
    <w:rPr>
      <w:rFonts w:ascii="Times New Roman" w:eastAsia="Times New Roman" w:hAnsi="Times New Roman" w:cs="Times New Roman"/>
      <w:sz w:val="24"/>
      <w:szCs w:val="24"/>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115F46"/>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Tekstbalonia">
    <w:name w:val="Balloon Text"/>
    <w:basedOn w:val="Normal"/>
    <w:link w:val="TekstbaloniaChar"/>
    <w:uiPriority w:val="99"/>
    <w:semiHidden/>
    <w:unhideWhenUsed/>
    <w:rsid w:val="00955E3E"/>
    <w:rPr>
      <w:rFonts w:ascii="Tahoma" w:hAnsi="Tahoma" w:cs="Tahoma"/>
      <w:sz w:val="16"/>
      <w:szCs w:val="16"/>
    </w:rPr>
  </w:style>
  <w:style w:type="character" w:customStyle="1" w:styleId="TekstbaloniaChar">
    <w:name w:val="Tekst balončića Char"/>
    <w:basedOn w:val="Zadanifontodlomka"/>
    <w:link w:val="Tekstbalonia"/>
    <w:uiPriority w:val="99"/>
    <w:semiHidden/>
    <w:rsid w:val="00955E3E"/>
    <w:rPr>
      <w:rFonts w:ascii="Tahoma" w:eastAsia="Times New Roman" w:hAnsi="Tahoma" w:cs="Tahoma"/>
      <w:sz w:val="16"/>
      <w:szCs w:val="16"/>
      <w:lang w:eastAsia="zh-CN"/>
    </w:rPr>
  </w:style>
  <w:style w:type="character" w:styleId="Hiperveza">
    <w:name w:val="Hyperlink"/>
    <w:uiPriority w:val="99"/>
    <w:unhideWhenUsed/>
    <w:rsid w:val="00B815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F46"/>
    <w:pPr>
      <w:suppressAutoHyphens/>
      <w:spacing w:after="0" w:line="240" w:lineRule="auto"/>
      <w:ind w:left="646"/>
      <w:jc w:val="both"/>
    </w:pPr>
    <w:rPr>
      <w:rFonts w:ascii="Times New Roman" w:eastAsia="Times New Roman" w:hAnsi="Times New Roman" w:cs="Times New Roman"/>
      <w:sz w:val="24"/>
      <w:szCs w:val="24"/>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115F46"/>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Tekstbalonia">
    <w:name w:val="Balloon Text"/>
    <w:basedOn w:val="Normal"/>
    <w:link w:val="TekstbaloniaChar"/>
    <w:uiPriority w:val="99"/>
    <w:semiHidden/>
    <w:unhideWhenUsed/>
    <w:rsid w:val="00955E3E"/>
    <w:rPr>
      <w:rFonts w:ascii="Tahoma" w:hAnsi="Tahoma" w:cs="Tahoma"/>
      <w:sz w:val="16"/>
      <w:szCs w:val="16"/>
    </w:rPr>
  </w:style>
  <w:style w:type="character" w:customStyle="1" w:styleId="TekstbaloniaChar">
    <w:name w:val="Tekst balončića Char"/>
    <w:basedOn w:val="Zadanifontodlomka"/>
    <w:link w:val="Tekstbalonia"/>
    <w:uiPriority w:val="99"/>
    <w:semiHidden/>
    <w:rsid w:val="00955E3E"/>
    <w:rPr>
      <w:rFonts w:ascii="Tahoma" w:eastAsia="Times New Roman" w:hAnsi="Tahoma" w:cs="Tahoma"/>
      <w:sz w:val="16"/>
      <w:szCs w:val="16"/>
      <w:lang w:eastAsia="zh-CN"/>
    </w:rPr>
  </w:style>
  <w:style w:type="character" w:styleId="Hiperveza">
    <w:name w:val="Hyperlink"/>
    <w:uiPriority w:val="99"/>
    <w:unhideWhenUsed/>
    <w:rsid w:val="00B815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arska-zupanija.hr" TargetMode="External"/><Relationship Id="rId3" Type="http://schemas.microsoft.com/office/2007/relationships/stylesWithEffects" Target="stylesWithEffects.xml"/><Relationship Id="rId7" Type="http://schemas.openxmlformats.org/officeDocument/2006/relationships/hyperlink" Target="mailto:poljoprivreda@zadarska-zupanija.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darska-zupanija.h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7</Pages>
  <Words>2455</Words>
  <Characters>13994</Characters>
  <Application>Microsoft Office Word</Application>
  <DocSecurity>0</DocSecurity>
  <Lines>116</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Katerina</cp:lastModifiedBy>
  <cp:revision>7</cp:revision>
  <cp:lastPrinted>2016-06-08T08:14:00Z</cp:lastPrinted>
  <dcterms:created xsi:type="dcterms:W3CDTF">2016-06-08T07:10:00Z</dcterms:created>
  <dcterms:modified xsi:type="dcterms:W3CDTF">2016-06-08T09:40:00Z</dcterms:modified>
</cp:coreProperties>
</file>