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420"/>
        <w:gridCol w:w="40"/>
        <w:gridCol w:w="160"/>
        <w:gridCol w:w="2640"/>
        <w:gridCol w:w="1340"/>
        <w:gridCol w:w="200"/>
        <w:gridCol w:w="700"/>
        <w:gridCol w:w="3980"/>
        <w:gridCol w:w="200"/>
        <w:gridCol w:w="1220"/>
      </w:tblGrid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wrapNone/>
                  <wp:docPr id="998015379" name="Picture"/>
                  <a:graphic>
                    <a:graphicData uri="http://schemas.openxmlformats.org/drawingml/2006/picture">
                      <pic:pic>
                        <pic:nvPicPr>
                          <pic:cNvPr id="998015379" name="Picture"/>
                          <pic:cNvPicPr/>
                        </pic:nvPicPr>
                        <pic:blipFill>
                          <a:blip r:embed="img_0_0_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REPUBLIKA HRVATSKA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GRAD BIOGRAD NA MORU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GRADSKO IZBORNO POVJERENSTVO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GRADA BIOGRADA NA MORU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KLASA: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URBROJ: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BIOGRAD NA MORU, 15.09.2021.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Arial" w:hAnsi="Arial" w:eastAsia="Arial" w:cs="Arial"/>
                <w:sz w:val="22.0"/>
              </w:rPr>
              <w:t xml:space="preserve">Na osnovi članka 109., u svezi članka 68. stavka 2. Zakona o lokalnim izborima ("Narodne novine", broj 144/12, 121/16, 98/19, 42/20, 144/20 i 37/21) Gradsko izborno povjerenstvo GRADA BIOGRADA NA MORU donijelo 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8.0"/>
                <w:b w:val="true"/>
              </w:rPr>
              <w:t xml:space="preserve">R J E Š E N J 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O ODREĐIVANJU BIRAČKIH MJESTA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NA PODRUČJU GRADA BIOGRADA NA MORU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ZA PROVEDBU DOPUNSKIH IZBORA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Na području </w:t>
            </w:r>
            <w:r>
              <w:rPr>
                <w:rFonts w:ascii="Arial" w:hAnsi="Arial" w:eastAsia="Arial" w:cs="Arial"/>
                <w:sz w:val="22.0"/>
                <w:b w:val="true"/>
              </w:rPr>
              <w:t xml:space="preserve">GRADA BIOGRADA NA MORU</w:t>
            </w:r>
            <w:r>
              <w:rPr>
                <w:rFonts w:ascii="Arial" w:hAnsi="Arial" w:eastAsia="Arial" w:cs="Arial"/>
                <w:sz w:val="22.0"/>
              </w:rPr>
              <w:t xml:space="preserve"> određuje se biračko mjesto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1. biračko mjesto broj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1.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BIOGRAD NA MORU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PODUZETNIČKI INKUBATOR GRADA BIOGRADA NA MORU (I. KAT), BUKOVAČKA ULICA 23, BIOGRAD NA MORU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na kojem će glasovati birači s prebivalištem u Gradu BIOGRAD NA MORU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 PREDSJEDNIK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</w:rPr>
              <w:t xml:space="preserve">   IGOR BERGHAUS 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" Type="http://schemas.openxmlformats.org/officeDocument/2006/relationships/image" Target="media/img_0_0_0.gif"/>
</Relationships>

</file>