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0FE" w:rsidRDefault="00EA4F68">
      <w:pPr>
        <w:jc w:val="both"/>
        <w:rPr>
          <w:b/>
        </w:rPr>
      </w:pPr>
      <w:bookmarkStart w:id="0" w:name="_GoBack"/>
      <w:bookmarkEnd w:id="0"/>
      <w:r>
        <w:rPr>
          <w:b/>
        </w:rPr>
        <w:t>DOKUMENTI ZA OTVARANJE DOMA  SOCIJALNE SKRB</w:t>
      </w:r>
    </w:p>
    <w:p w:rsidR="000020FE" w:rsidRDefault="000020FE">
      <w:pPr>
        <w:jc w:val="both"/>
        <w:rPr>
          <w:b/>
        </w:rPr>
      </w:pPr>
    </w:p>
    <w:p w:rsidR="000020FE" w:rsidRDefault="000020FE">
      <w:pPr>
        <w:jc w:val="both"/>
        <w:rPr>
          <w:b/>
        </w:rPr>
      </w:pPr>
    </w:p>
    <w:p w:rsidR="000020FE" w:rsidRDefault="00EA4F68">
      <w:pPr>
        <w:jc w:val="both"/>
        <w:rPr>
          <w:b/>
        </w:rPr>
      </w:pPr>
      <w:r>
        <w:rPr>
          <w:b/>
        </w:rPr>
        <w:t>(vjerska zajednica, trgovačko društvo, udruga i druga pravna ili fizička osoba)</w:t>
      </w:r>
    </w:p>
    <w:p w:rsidR="000020FE" w:rsidRDefault="000020FE">
      <w:pPr>
        <w:tabs>
          <w:tab w:val="left" w:pos="750"/>
        </w:tabs>
        <w:ind w:left="720"/>
        <w:jc w:val="both"/>
        <w:rPr>
          <w:b/>
          <w:bCs/>
        </w:rPr>
      </w:pPr>
    </w:p>
    <w:p w:rsidR="000020FE" w:rsidRDefault="000020FE">
      <w:pPr>
        <w:tabs>
          <w:tab w:val="left" w:pos="750"/>
        </w:tabs>
        <w:jc w:val="both"/>
        <w:rPr>
          <w:b/>
          <w:bCs/>
        </w:rPr>
      </w:pPr>
    </w:p>
    <w:p w:rsidR="000020FE" w:rsidRDefault="00EA4F68">
      <w:pPr>
        <w:widowControl w:val="0"/>
        <w:numPr>
          <w:ilvl w:val="0"/>
          <w:numId w:val="1"/>
        </w:numPr>
        <w:tabs>
          <w:tab w:val="left" w:pos="142"/>
        </w:tabs>
        <w:ind w:left="142" w:firstLine="0"/>
        <w:jc w:val="both"/>
      </w:pPr>
      <w:r>
        <w:t xml:space="preserve">Dokaz o prebivalištu/ boravištu- preslika osobne </w:t>
      </w:r>
      <w:r>
        <w:t>iskaznice</w:t>
      </w:r>
    </w:p>
    <w:p w:rsidR="000020FE" w:rsidRDefault="000020FE">
      <w:pPr>
        <w:tabs>
          <w:tab w:val="left" w:pos="142"/>
          <w:tab w:val="left" w:pos="750"/>
        </w:tabs>
        <w:ind w:left="142"/>
        <w:jc w:val="both"/>
      </w:pPr>
    </w:p>
    <w:p w:rsidR="000020FE" w:rsidRDefault="00EA4F68">
      <w:pPr>
        <w:widowControl w:val="0"/>
        <w:numPr>
          <w:ilvl w:val="0"/>
          <w:numId w:val="1"/>
        </w:numPr>
        <w:tabs>
          <w:tab w:val="left" w:pos="142"/>
          <w:tab w:val="left" w:pos="750"/>
        </w:tabs>
        <w:ind w:left="142" w:firstLine="0"/>
        <w:jc w:val="both"/>
      </w:pPr>
      <w:r>
        <w:t xml:space="preserve">Dokaz o upisu djelatnosti socijalne skrbi- </w:t>
      </w:r>
      <w:r>
        <w:rPr>
          <w:rStyle w:val="Zadanifontodlomka"/>
          <w:u w:val="single"/>
        </w:rPr>
        <w:t>posebna organizaciona jedinica</w:t>
      </w:r>
      <w:r>
        <w:t xml:space="preserve"> </w:t>
      </w:r>
    </w:p>
    <w:p w:rsidR="000020FE" w:rsidRDefault="00EA4F68">
      <w:pPr>
        <w:pStyle w:val="western"/>
        <w:numPr>
          <w:ilvl w:val="0"/>
          <w:numId w:val="1"/>
        </w:numPr>
        <w:tabs>
          <w:tab w:val="left" w:pos="142"/>
        </w:tabs>
        <w:spacing w:after="0"/>
        <w:ind w:left="142" w:firstLine="0"/>
        <w:jc w:val="both"/>
      </w:pPr>
      <w:r>
        <w:t xml:space="preserve">Potvrda da se ne vodi istražni ili kazneni postupak te potvrda o nekažnjavanju, za predstavnika doma </w:t>
      </w:r>
    </w:p>
    <w:p w:rsidR="000020FE" w:rsidRDefault="00EA4F68">
      <w:pPr>
        <w:pStyle w:val="western"/>
        <w:numPr>
          <w:ilvl w:val="0"/>
          <w:numId w:val="1"/>
        </w:numPr>
        <w:tabs>
          <w:tab w:val="left" w:pos="142"/>
        </w:tabs>
        <w:spacing w:after="0"/>
        <w:ind w:left="142" w:firstLine="0"/>
        <w:jc w:val="both"/>
      </w:pPr>
      <w:r>
        <w:t xml:space="preserve">Za predstavnika doma dokaz da se ne nalazi pod skrbništvom niti da </w:t>
      </w:r>
      <w:r>
        <w:t>mu je oduzeta poslovna sposobnost, te da mu nije izrečena prekršajna pravna sankcija za nasilje u obitelji u zadnjih 10 godina prije zasnivanja radnog odnosa - potvrda nadležnog Centra za socijalnu skrb</w:t>
      </w:r>
    </w:p>
    <w:p w:rsidR="000020FE" w:rsidRDefault="00EA4F68">
      <w:pPr>
        <w:pStyle w:val="western"/>
        <w:numPr>
          <w:ilvl w:val="0"/>
          <w:numId w:val="1"/>
        </w:numPr>
        <w:tabs>
          <w:tab w:val="left" w:pos="142"/>
        </w:tabs>
        <w:spacing w:after="0"/>
        <w:ind w:left="142" w:firstLine="0"/>
        <w:jc w:val="both"/>
      </w:pPr>
      <w:r>
        <w:t>Dokaz o radnoj sposobnosti (liječnička potvrda obitel</w:t>
      </w:r>
      <w:r>
        <w:t>jskog liječnika</w:t>
      </w:r>
      <w:r>
        <w:rPr>
          <w:rStyle w:val="Zadanifontodlomka"/>
          <w:b/>
        </w:rPr>
        <w:t>)</w:t>
      </w:r>
    </w:p>
    <w:p w:rsidR="000020FE" w:rsidRDefault="00EA4F68">
      <w:pPr>
        <w:pStyle w:val="western"/>
        <w:numPr>
          <w:ilvl w:val="0"/>
          <w:numId w:val="1"/>
        </w:numPr>
        <w:tabs>
          <w:tab w:val="left" w:pos="142"/>
        </w:tabs>
        <w:spacing w:after="0"/>
        <w:ind w:left="142" w:firstLine="0"/>
        <w:jc w:val="both"/>
      </w:pPr>
      <w:r>
        <w:t xml:space="preserve">Izjava predstavnika doma da će zaposliti potreban broj radnika sukladno Zakonu o socijalnoj skrbi (ovjereno kod javnog bilježnika) </w:t>
      </w:r>
    </w:p>
    <w:p w:rsidR="000020FE" w:rsidRDefault="00EA4F68">
      <w:pPr>
        <w:pStyle w:val="western"/>
        <w:numPr>
          <w:ilvl w:val="0"/>
          <w:numId w:val="1"/>
        </w:numPr>
        <w:tabs>
          <w:tab w:val="left" w:pos="142"/>
        </w:tabs>
        <w:spacing w:after="0"/>
        <w:ind w:left="142" w:firstLine="0"/>
        <w:jc w:val="both"/>
      </w:pPr>
      <w:r>
        <w:t>Dokaz o raspolaganju prostorom za obavljanje poslova pružanja socijalnih usluga - vlasnički ili suvlasnički</w:t>
      </w:r>
      <w:r>
        <w:t xml:space="preserve"> list izdan od nadležnog suda ili ugovor o najmu sklopljen na vrijeme od najmanje 3 godina  </w:t>
      </w:r>
    </w:p>
    <w:p w:rsidR="000020FE" w:rsidRDefault="00EA4F68">
      <w:pPr>
        <w:pStyle w:val="western"/>
        <w:numPr>
          <w:ilvl w:val="0"/>
          <w:numId w:val="1"/>
        </w:numPr>
        <w:tabs>
          <w:tab w:val="left" w:pos="142"/>
        </w:tabs>
        <w:spacing w:after="0"/>
        <w:ind w:left="142" w:firstLine="0"/>
        <w:jc w:val="both"/>
      </w:pPr>
      <w:r>
        <w:t>Izjava predstavnika doma kako s korisnicima usluga socijalne skrbi neće sklopiti ugovor o dosmrtnom i doživotnom uzdržavanju dok traje njihov ugovorni odnos  (ovje</w:t>
      </w:r>
      <w:r>
        <w:t>ren kod javnog bilježnika)</w:t>
      </w:r>
    </w:p>
    <w:p w:rsidR="000020FE" w:rsidRDefault="00EA4F68">
      <w:pPr>
        <w:pStyle w:val="western"/>
        <w:numPr>
          <w:ilvl w:val="0"/>
          <w:numId w:val="1"/>
        </w:numPr>
        <w:tabs>
          <w:tab w:val="left" w:pos="142"/>
        </w:tabs>
        <w:spacing w:after="0"/>
        <w:ind w:left="142" w:firstLine="0"/>
        <w:jc w:val="both"/>
      </w:pPr>
      <w:r>
        <w:t xml:space="preserve">Građevinska/ uporabna dozvola </w:t>
      </w:r>
    </w:p>
    <w:p w:rsidR="000020FE" w:rsidRDefault="00EA4F68">
      <w:pPr>
        <w:pStyle w:val="western"/>
        <w:numPr>
          <w:ilvl w:val="0"/>
          <w:numId w:val="1"/>
        </w:numPr>
        <w:tabs>
          <w:tab w:val="left" w:pos="142"/>
        </w:tabs>
        <w:spacing w:after="0"/>
        <w:ind w:left="142" w:firstLine="0"/>
        <w:jc w:val="both"/>
      </w:pPr>
      <w:r>
        <w:t xml:space="preserve"> Zahtjev za izlazak stručnog povjerenstva </w:t>
      </w:r>
    </w:p>
    <w:p w:rsidR="000020FE" w:rsidRDefault="00EA4F68">
      <w:pPr>
        <w:pStyle w:val="western"/>
        <w:numPr>
          <w:ilvl w:val="0"/>
          <w:numId w:val="1"/>
        </w:numPr>
        <w:tabs>
          <w:tab w:val="left" w:pos="142"/>
        </w:tabs>
        <w:spacing w:after="0"/>
        <w:ind w:left="142" w:firstLine="0"/>
        <w:jc w:val="both"/>
      </w:pPr>
      <w:r>
        <w:t xml:space="preserve">Atesti električnih instalacija, </w:t>
      </w:r>
      <w:r>
        <w:rPr>
          <w:rStyle w:val="Zadanifontodlomka"/>
          <w:b/>
          <w:u w:val="single"/>
        </w:rPr>
        <w:t>gromobrana,</w:t>
      </w:r>
      <w:r>
        <w:t xml:space="preserve"> plina ili drugog načina grijanja, dimovodnih kanala, vode. </w:t>
      </w:r>
    </w:p>
    <w:p w:rsidR="000020FE" w:rsidRDefault="000020FE">
      <w:pPr>
        <w:tabs>
          <w:tab w:val="left" w:pos="142"/>
          <w:tab w:val="left" w:pos="750"/>
        </w:tabs>
        <w:ind w:left="142"/>
        <w:jc w:val="both"/>
      </w:pPr>
    </w:p>
    <w:p w:rsidR="000020FE" w:rsidRDefault="00EA4F68">
      <w:pPr>
        <w:pStyle w:val="StandardWeb"/>
        <w:shd w:val="clear" w:color="auto" w:fill="FFFFFF"/>
        <w:spacing w:before="0" w:after="0" w:line="300" w:lineRule="atLeast"/>
      </w:pPr>
      <w:r>
        <w:rPr>
          <w:rStyle w:val="Naglaeno"/>
          <w:color w:val="474747"/>
          <w:sz w:val="22"/>
          <w:szCs w:val="22"/>
        </w:rPr>
        <w:t xml:space="preserve">POSTUPAK ZA POČETAK RADA </w:t>
      </w:r>
    </w:p>
    <w:p w:rsidR="000020FE" w:rsidRDefault="00EA4F68">
      <w:pPr>
        <w:pStyle w:val="StandardWeb"/>
        <w:shd w:val="clear" w:color="auto" w:fill="FFFFFF"/>
        <w:spacing w:before="0" w:after="0" w:line="300" w:lineRule="atLeast"/>
        <w:jc w:val="both"/>
        <w:rPr>
          <w:color w:val="474747"/>
          <w:sz w:val="22"/>
          <w:szCs w:val="22"/>
        </w:rPr>
      </w:pPr>
      <w:r>
        <w:rPr>
          <w:color w:val="474747"/>
          <w:sz w:val="22"/>
          <w:szCs w:val="22"/>
        </w:rPr>
        <w:br/>
      </w:r>
      <w:r>
        <w:rPr>
          <w:color w:val="474747"/>
          <w:sz w:val="22"/>
          <w:szCs w:val="22"/>
        </w:rPr>
        <w:t>Predstavnik podnosi zah</w:t>
      </w:r>
      <w:r>
        <w:rPr>
          <w:color w:val="474747"/>
          <w:sz w:val="22"/>
          <w:szCs w:val="22"/>
        </w:rPr>
        <w:t>tjev za izdavanje rješenja kojim se utvrđuje ispunjavanje propisanih uvjeta.</w:t>
      </w:r>
      <w:r>
        <w:rPr>
          <w:color w:val="474747"/>
          <w:sz w:val="22"/>
          <w:szCs w:val="22"/>
        </w:rPr>
        <w:br/>
      </w:r>
      <w:r>
        <w:rPr>
          <w:color w:val="474747"/>
          <w:sz w:val="22"/>
          <w:szCs w:val="22"/>
        </w:rPr>
        <w:t>Dom može početi s radom po pribavljenom konačnom rješenju i nakon upisa u evidenciju pravnih  osoba koje obavljaju socijalnu skrb kao profesionalnu djelatnost, koju vodi Ministars</w:t>
      </w:r>
      <w:r>
        <w:rPr>
          <w:color w:val="474747"/>
          <w:sz w:val="22"/>
          <w:szCs w:val="22"/>
        </w:rPr>
        <w:t>tvo socijalne politike i mladih.</w:t>
      </w:r>
    </w:p>
    <w:p w:rsidR="000020FE" w:rsidRDefault="000020FE">
      <w:pPr>
        <w:pStyle w:val="StandardWeb"/>
        <w:shd w:val="clear" w:color="auto" w:fill="FFFFFF"/>
        <w:spacing w:before="0" w:after="0" w:line="300" w:lineRule="atLeast"/>
        <w:jc w:val="both"/>
      </w:pPr>
    </w:p>
    <w:p w:rsidR="000020FE" w:rsidRDefault="00EA4F68">
      <w:pPr>
        <w:pStyle w:val="StandardWeb"/>
        <w:shd w:val="clear" w:color="auto" w:fill="FFFFFF"/>
        <w:spacing w:before="0" w:after="0" w:line="300" w:lineRule="atLeast"/>
      </w:pPr>
      <w:r>
        <w:rPr>
          <w:rStyle w:val="Naglaeno"/>
          <w:color w:val="474747"/>
          <w:sz w:val="22"/>
          <w:szCs w:val="22"/>
        </w:rPr>
        <w:t>PROPISI:</w:t>
      </w:r>
      <w:r>
        <w:rPr>
          <w:rStyle w:val="apple-converted-space"/>
          <w:b/>
          <w:bCs/>
          <w:color w:val="474747"/>
          <w:sz w:val="22"/>
          <w:szCs w:val="22"/>
        </w:rPr>
        <w:t> </w:t>
      </w:r>
      <w:r>
        <w:rPr>
          <w:rStyle w:val="Zadanifontodlomka"/>
          <w:color w:val="474747"/>
          <w:sz w:val="22"/>
          <w:szCs w:val="22"/>
        </w:rPr>
        <w:br/>
      </w:r>
      <w:r>
        <w:rPr>
          <w:rStyle w:val="Zadanifontodlomka"/>
          <w:color w:val="474747"/>
          <w:sz w:val="22"/>
          <w:szCs w:val="22"/>
        </w:rPr>
        <w:t>1. Zakon o socijalnoj skrbi (Narodne novine </w:t>
      </w:r>
      <w:hyperlink r:id="rId7" w:history="1">
        <w:r>
          <w:rPr>
            <w:rStyle w:val="Hiperveza"/>
            <w:color w:val="548DD4"/>
            <w:sz w:val="22"/>
            <w:szCs w:val="22"/>
          </w:rPr>
          <w:t>157/13</w:t>
        </w:r>
      </w:hyperlink>
      <w:r>
        <w:rPr>
          <w:rStyle w:val="Zadanifontodlomka"/>
          <w:color w:val="548DD4"/>
          <w:sz w:val="22"/>
          <w:szCs w:val="22"/>
        </w:rPr>
        <w:t>,</w:t>
      </w:r>
      <w:r>
        <w:rPr>
          <w:rStyle w:val="apple-converted-space"/>
          <w:color w:val="548DD4"/>
          <w:sz w:val="22"/>
          <w:szCs w:val="22"/>
        </w:rPr>
        <w:t> </w:t>
      </w:r>
      <w:hyperlink r:id="rId8" w:history="1">
        <w:r>
          <w:rPr>
            <w:rStyle w:val="Hiperveza"/>
            <w:color w:val="548DD4"/>
            <w:sz w:val="22"/>
            <w:szCs w:val="22"/>
          </w:rPr>
          <w:t>152/14</w:t>
        </w:r>
      </w:hyperlink>
      <w:r>
        <w:rPr>
          <w:rStyle w:val="Zadanifontodlomka"/>
          <w:color w:val="548DD4"/>
          <w:sz w:val="22"/>
          <w:szCs w:val="22"/>
        </w:rPr>
        <w:t> ,</w:t>
      </w:r>
      <w:r>
        <w:rPr>
          <w:rStyle w:val="apple-converted-space"/>
          <w:color w:val="548DD4"/>
          <w:sz w:val="22"/>
          <w:szCs w:val="22"/>
        </w:rPr>
        <w:t> </w:t>
      </w:r>
      <w:hyperlink r:id="rId9" w:history="1">
        <w:r>
          <w:rPr>
            <w:rStyle w:val="Hiperveza"/>
            <w:color w:val="548DD4"/>
            <w:sz w:val="22"/>
            <w:szCs w:val="22"/>
          </w:rPr>
          <w:t>99/15</w:t>
        </w:r>
      </w:hyperlink>
      <w:r>
        <w:rPr>
          <w:rStyle w:val="Zadanifontodlomka"/>
          <w:color w:val="548DD4"/>
        </w:rPr>
        <w:t xml:space="preserve">, </w:t>
      </w:r>
      <w:hyperlink r:id="rId10" w:history="1">
        <w:r>
          <w:rPr>
            <w:rStyle w:val="Hiperveza"/>
            <w:color w:val="548DD4"/>
          </w:rPr>
          <w:t>52/16</w:t>
        </w:r>
      </w:hyperlink>
      <w:r>
        <w:rPr>
          <w:rStyle w:val="Zadanifontodlomka"/>
          <w:color w:val="548DD4"/>
        </w:rPr>
        <w:t>,</w:t>
      </w:r>
      <w:hyperlink r:id="rId11" w:history="1">
        <w:r>
          <w:rPr>
            <w:rStyle w:val="Hiperveza"/>
            <w:color w:val="548DD4"/>
          </w:rPr>
          <w:t>16/17</w:t>
        </w:r>
      </w:hyperlink>
      <w:r>
        <w:rPr>
          <w:rStyle w:val="Zadanifontodlomka"/>
          <w:color w:val="548DD4"/>
        </w:rPr>
        <w:t>, 130/17</w:t>
      </w:r>
      <w:r>
        <w:rPr>
          <w:rStyle w:val="Zadanifontodlomka"/>
          <w:b/>
          <w:color w:val="548DD4"/>
          <w:sz w:val="22"/>
          <w:szCs w:val="22"/>
        </w:rPr>
        <w:t>)</w:t>
      </w:r>
      <w:r>
        <w:rPr>
          <w:rStyle w:val="Zadanifontodlomka"/>
          <w:color w:val="474747"/>
          <w:sz w:val="22"/>
          <w:szCs w:val="22"/>
        </w:rPr>
        <w:br/>
      </w:r>
      <w:r>
        <w:rPr>
          <w:rStyle w:val="Zadanifontodlomka"/>
          <w:color w:val="474747"/>
          <w:sz w:val="22"/>
          <w:szCs w:val="22"/>
        </w:rPr>
        <w:t xml:space="preserve">- pratiti članke vezano uz otvaranje doma socijalne skrbi </w:t>
      </w:r>
      <w:r>
        <w:rPr>
          <w:rStyle w:val="Zadanifontodlomka"/>
          <w:color w:val="474747"/>
          <w:sz w:val="22"/>
          <w:szCs w:val="22"/>
        </w:rPr>
        <w:br/>
      </w:r>
      <w:r>
        <w:rPr>
          <w:rStyle w:val="Zadanifontodlomka"/>
          <w:color w:val="474747"/>
          <w:sz w:val="22"/>
          <w:szCs w:val="22"/>
        </w:rPr>
        <w:t>2. Pravilnik o minimalnim uvjetima za pružanje socijalnih usluga (Narodne novine </w:t>
      </w:r>
      <w:hyperlink r:id="rId12" w:history="1">
        <w:r>
          <w:rPr>
            <w:rStyle w:val="Hiperveza"/>
            <w:color w:val="548DD4"/>
            <w:sz w:val="22"/>
            <w:szCs w:val="22"/>
          </w:rPr>
          <w:t>40/14</w:t>
        </w:r>
      </w:hyperlink>
      <w:r>
        <w:rPr>
          <w:rStyle w:val="Zadanifontodlomka"/>
          <w:color w:val="548DD4"/>
          <w:sz w:val="22"/>
          <w:szCs w:val="22"/>
        </w:rPr>
        <w:t> i</w:t>
      </w:r>
      <w:r>
        <w:rPr>
          <w:rStyle w:val="apple-converted-space"/>
          <w:color w:val="548DD4"/>
          <w:sz w:val="22"/>
          <w:szCs w:val="22"/>
        </w:rPr>
        <w:t> </w:t>
      </w:r>
      <w:hyperlink r:id="rId13" w:history="1">
        <w:r>
          <w:rPr>
            <w:rStyle w:val="Hiperveza"/>
            <w:color w:val="548DD4"/>
            <w:sz w:val="22"/>
            <w:szCs w:val="22"/>
          </w:rPr>
          <w:t>66/15</w:t>
        </w:r>
      </w:hyperlink>
      <w:r>
        <w:t>)</w:t>
      </w:r>
    </w:p>
    <w:sectPr w:rsidR="000020FE">
      <w:pgSz w:w="11906" w:h="16838"/>
      <w:pgMar w:top="1417" w:right="1417" w:bottom="1417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F68" w:rsidRDefault="00EA4F68">
      <w:r>
        <w:separator/>
      </w:r>
    </w:p>
  </w:endnote>
  <w:endnote w:type="continuationSeparator" w:id="0">
    <w:p w:rsidR="00EA4F68" w:rsidRDefault="00EA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F68" w:rsidRDefault="00EA4F68">
      <w:r>
        <w:rPr>
          <w:color w:val="000000"/>
        </w:rPr>
        <w:separator/>
      </w:r>
    </w:p>
  </w:footnote>
  <w:footnote w:type="continuationSeparator" w:id="0">
    <w:p w:rsidR="00EA4F68" w:rsidRDefault="00EA4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C198F"/>
    <w:multiLevelType w:val="multilevel"/>
    <w:tmpl w:val="8E225B7E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020FE"/>
    <w:rsid w:val="000020FE"/>
    <w:rsid w:val="00570A29"/>
    <w:rsid w:val="00EA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7D06C-948C-4671-B1B9-8220143C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  <w:style w:type="character" w:customStyle="1" w:styleId="Hiperveza">
    <w:name w:val="Hiperveza"/>
    <w:basedOn w:val="Zadanifontodlomka"/>
    <w:rPr>
      <w:color w:val="0563C1"/>
      <w:u w:val="single"/>
    </w:rPr>
  </w:style>
  <w:style w:type="paragraph" w:customStyle="1" w:styleId="StandardWeb">
    <w:name w:val="Standard (Web)"/>
    <w:basedOn w:val="Normal"/>
    <w:pPr>
      <w:spacing w:before="100" w:after="100"/>
    </w:pPr>
  </w:style>
  <w:style w:type="character" w:customStyle="1" w:styleId="Naglaeno">
    <w:name w:val="Naglašeno"/>
    <w:basedOn w:val="Zadanifontodlomka"/>
    <w:rPr>
      <w:b/>
      <w:bCs/>
    </w:rPr>
  </w:style>
  <w:style w:type="character" w:customStyle="1" w:styleId="apple-converted-space">
    <w:name w:val="apple-converted-space"/>
    <w:basedOn w:val="Zadanifontodlomka"/>
  </w:style>
  <w:style w:type="paragraph" w:customStyle="1" w:styleId="western">
    <w:name w:val="western"/>
    <w:basedOn w:val="Normal"/>
    <w:pPr>
      <w:spacing w:before="100" w:after="119"/>
    </w:pPr>
    <w:rPr>
      <w:color w:val="000000"/>
    </w:rPr>
  </w:style>
  <w:style w:type="character" w:customStyle="1" w:styleId="UnresolvedMention">
    <w:name w:val="Unresolved Mention"/>
    <w:basedOn w:val="Zadanifontodlomk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14_12_152_2866.html" TargetMode="External"/><Relationship Id="rId13" Type="http://schemas.openxmlformats.org/officeDocument/2006/relationships/hyperlink" Target="http://narodne-novine.nn.hr/clanci/sluzbeni/2015_06_66_127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rodne-novine.nn.hr/clanci/sluzbeni/2013_12_157_3289.html" TargetMode="External"/><Relationship Id="rId12" Type="http://schemas.openxmlformats.org/officeDocument/2006/relationships/hyperlink" Target="http://narodne-novine.nn.hr/clanci/sluzbeni/2014_03_40_71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rodne-novine.nn.hr/clanci/sluzbeni/2017_02_16_366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narodne-novine.nn.hr/clanci/sluzbeni/2016_06_52_137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rodne-novine.nn.hr/clanci/sluzbeni/2015_09_99_1914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Franka</dc:creator>
  <cp:lastModifiedBy>Windows User</cp:lastModifiedBy>
  <cp:revision>2</cp:revision>
  <dcterms:created xsi:type="dcterms:W3CDTF">2018-01-04T11:21:00Z</dcterms:created>
  <dcterms:modified xsi:type="dcterms:W3CDTF">2018-01-04T11:21:00Z</dcterms:modified>
</cp:coreProperties>
</file>