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491E" w14:textId="0BEC3153" w:rsidR="00B61DFB" w:rsidRDefault="00551344" w:rsidP="00B61DFB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B5F5E" wp14:editId="6AF4C1DA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587E9" w14:textId="520B05D9" w:rsidR="008B0D33" w:rsidRDefault="008B0D33" w:rsidP="008B0D33">
      <w:pPr>
        <w:rPr>
          <w:b/>
          <w:sz w:val="20"/>
          <w:szCs w:val="20"/>
        </w:rPr>
      </w:pPr>
    </w:p>
    <w:p w14:paraId="173BE417" w14:textId="77777777" w:rsidR="008B0D33" w:rsidRDefault="008B0D33" w:rsidP="008B0D33">
      <w:pPr>
        <w:rPr>
          <w:b/>
          <w:sz w:val="20"/>
          <w:szCs w:val="20"/>
        </w:rPr>
      </w:pPr>
    </w:p>
    <w:p w14:paraId="6FAA1627" w14:textId="77777777" w:rsidR="008B0D33" w:rsidRDefault="008B0D33" w:rsidP="008B0D33">
      <w:pPr>
        <w:rPr>
          <w:b/>
          <w:sz w:val="20"/>
          <w:szCs w:val="20"/>
        </w:rPr>
      </w:pPr>
    </w:p>
    <w:p w14:paraId="6B20C12A" w14:textId="77777777" w:rsidR="008B0D33" w:rsidRDefault="008B0D33" w:rsidP="008B0D33">
      <w:pPr>
        <w:rPr>
          <w:b/>
          <w:sz w:val="20"/>
          <w:szCs w:val="20"/>
        </w:rPr>
      </w:pPr>
    </w:p>
    <w:p w14:paraId="143ED9F2" w14:textId="30B47514" w:rsidR="008B0D33" w:rsidRDefault="008B0D33" w:rsidP="008B0D33">
      <w:pPr>
        <w:rPr>
          <w:b/>
        </w:rPr>
      </w:pPr>
    </w:p>
    <w:p w14:paraId="15FC5756" w14:textId="0CAF3445" w:rsidR="008B0D33" w:rsidRDefault="008B0D33" w:rsidP="008B0D33">
      <w:pPr>
        <w:rPr>
          <w:b/>
        </w:rPr>
      </w:pPr>
    </w:p>
    <w:p w14:paraId="3874ED1F" w14:textId="77777777" w:rsidR="008B0D33" w:rsidRDefault="008B0D33" w:rsidP="008B0D33">
      <w:pPr>
        <w:rPr>
          <w:b/>
        </w:rPr>
      </w:pPr>
    </w:p>
    <w:p w14:paraId="78D91083" w14:textId="77777777" w:rsidR="00551344" w:rsidRDefault="00551344" w:rsidP="008B0D33">
      <w:pPr>
        <w:rPr>
          <w:b/>
        </w:rPr>
      </w:pPr>
    </w:p>
    <w:p w14:paraId="4A3BDFB9" w14:textId="7F2CE84F" w:rsidR="008B0D33" w:rsidRPr="00AC4977" w:rsidRDefault="008B0D33" w:rsidP="008B0D33">
      <w:pPr>
        <w:rPr>
          <w:b/>
        </w:rPr>
      </w:pPr>
      <w:r w:rsidRPr="00AC4977">
        <w:rPr>
          <w:b/>
        </w:rPr>
        <w:t>ŽUPAN</w:t>
      </w:r>
      <w:r>
        <w:rPr>
          <w:b/>
        </w:rPr>
        <w:t>IJSKA SKUPŠTINA</w:t>
      </w:r>
    </w:p>
    <w:p w14:paraId="760288A2" w14:textId="77777777" w:rsidR="008B0D33" w:rsidRPr="00363D25" w:rsidRDefault="008B0D33" w:rsidP="008B0D33">
      <w:pPr>
        <w:rPr>
          <w:b/>
        </w:rPr>
      </w:pPr>
      <w:r w:rsidRPr="00363D25">
        <w:rPr>
          <w:b/>
        </w:rPr>
        <w:t xml:space="preserve">KLASA: </w:t>
      </w:r>
    </w:p>
    <w:p w14:paraId="5A40932E" w14:textId="77777777" w:rsidR="008B0D33" w:rsidRDefault="008B0D33" w:rsidP="008B0D33">
      <w:pPr>
        <w:rPr>
          <w:b/>
        </w:rPr>
      </w:pPr>
      <w:proofErr w:type="spellStart"/>
      <w:r w:rsidRPr="00AC4977">
        <w:rPr>
          <w:b/>
        </w:rPr>
        <w:t>URBROJ</w:t>
      </w:r>
      <w:proofErr w:type="spellEnd"/>
      <w:r w:rsidRPr="00AC4977">
        <w:rPr>
          <w:b/>
        </w:rPr>
        <w:t>:</w:t>
      </w:r>
      <w:r>
        <w:rPr>
          <w:b/>
        </w:rPr>
        <w:t xml:space="preserve"> </w:t>
      </w:r>
    </w:p>
    <w:p w14:paraId="7A5B2DF0" w14:textId="77777777" w:rsidR="008B0D33" w:rsidRPr="00AC4977" w:rsidRDefault="008B0D33" w:rsidP="008B0D33">
      <w:pPr>
        <w:rPr>
          <w:b/>
        </w:rPr>
      </w:pPr>
      <w:r w:rsidRPr="00AC4977">
        <w:rPr>
          <w:b/>
        </w:rPr>
        <w:t>Zadar,</w:t>
      </w:r>
      <w:r>
        <w:rPr>
          <w:b/>
        </w:rPr>
        <w:t xml:space="preserve"> </w:t>
      </w:r>
    </w:p>
    <w:p w14:paraId="16FE556A" w14:textId="77777777" w:rsidR="008B0D33" w:rsidRDefault="008B0D33" w:rsidP="008B0D33"/>
    <w:p w14:paraId="361F757C" w14:textId="52878532" w:rsidR="008B0D33" w:rsidRPr="008B0D33" w:rsidRDefault="008B0D33" w:rsidP="008B0D3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B0D33">
        <w:rPr>
          <w:rFonts w:ascii="Times New Roman" w:hAnsi="Times New Roman"/>
          <w:sz w:val="24"/>
          <w:szCs w:val="24"/>
        </w:rPr>
        <w:t>Na temelju članka 15. stavka 2. Zakona o javnoj nabavi (Narodne novine, broj: 120/16, 114/22)</w:t>
      </w:r>
      <w:r w:rsidR="007751AC">
        <w:rPr>
          <w:rFonts w:ascii="Times New Roman" w:hAnsi="Times New Roman"/>
          <w:sz w:val="24"/>
          <w:szCs w:val="24"/>
        </w:rPr>
        <w:t xml:space="preserve"> </w:t>
      </w:r>
      <w:r w:rsidRPr="008B0D33">
        <w:rPr>
          <w:rFonts w:ascii="Times New Roman" w:hAnsi="Times New Roman"/>
          <w:sz w:val="24"/>
          <w:szCs w:val="24"/>
        </w:rPr>
        <w:t>i članka 12. Statuta Zadarske županije (Službeni glasnik Zadarske županije, broj: 15/09, 7/10, 11/10, 4/12, 2/13, 14/13, 3/18, 5/20, 5/21) Županijska skupština Zadarske županije na __ sjednici održanoj dana _________________ godine,  d o n o s i</w:t>
      </w:r>
    </w:p>
    <w:p w14:paraId="6FEAF5CD" w14:textId="77777777" w:rsidR="008B0D33" w:rsidRDefault="008B0D33" w:rsidP="008B0D33">
      <w:pPr>
        <w:jc w:val="both"/>
      </w:pPr>
    </w:p>
    <w:p w14:paraId="23E4BEEC" w14:textId="77777777" w:rsidR="008B0D33" w:rsidRDefault="008B0D33" w:rsidP="008B0D33">
      <w:pPr>
        <w:jc w:val="center"/>
        <w:rPr>
          <w:b/>
        </w:rPr>
      </w:pPr>
    </w:p>
    <w:p w14:paraId="197D2A8B" w14:textId="2F9D6E2A" w:rsidR="008B0D33" w:rsidRPr="00596730" w:rsidRDefault="008B0D33" w:rsidP="008B0D33">
      <w:pPr>
        <w:jc w:val="center"/>
        <w:rPr>
          <w:b/>
        </w:rPr>
      </w:pPr>
      <w:r w:rsidRPr="00596730">
        <w:rPr>
          <w:b/>
        </w:rPr>
        <w:t>PRAVILNIK</w:t>
      </w:r>
      <w:r w:rsidR="00551344">
        <w:rPr>
          <w:b/>
        </w:rPr>
        <w:t xml:space="preserve"> O IZMJENI I DOPUNI PRAVILNIKA</w:t>
      </w:r>
    </w:p>
    <w:p w14:paraId="71D5E2EC" w14:textId="77777777" w:rsidR="008B0D33" w:rsidRPr="00596730" w:rsidRDefault="008B0D33" w:rsidP="008B0D33">
      <w:pPr>
        <w:jc w:val="center"/>
        <w:rPr>
          <w:b/>
        </w:rPr>
      </w:pPr>
      <w:r w:rsidRPr="00596730">
        <w:rPr>
          <w:b/>
        </w:rPr>
        <w:t xml:space="preserve">O </w:t>
      </w:r>
      <w:r>
        <w:rPr>
          <w:b/>
        </w:rPr>
        <w:t>PROVEDBI POSTUPAKA JEDNOSTAVNE NABAVE</w:t>
      </w:r>
    </w:p>
    <w:p w14:paraId="356F5C10" w14:textId="77777777" w:rsidR="008B0D33" w:rsidRPr="00596730" w:rsidRDefault="008B0D33" w:rsidP="008B0D33">
      <w:pPr>
        <w:jc w:val="center"/>
      </w:pPr>
    </w:p>
    <w:p w14:paraId="712A2492" w14:textId="77777777" w:rsidR="008B0D33" w:rsidRPr="00551344" w:rsidRDefault="008B0D33" w:rsidP="00551344">
      <w:pPr>
        <w:jc w:val="center"/>
        <w:rPr>
          <w:b/>
          <w:bCs/>
        </w:rPr>
      </w:pPr>
      <w:r w:rsidRPr="00551344">
        <w:rPr>
          <w:b/>
          <w:bCs/>
        </w:rPr>
        <w:t>Članak 1.</w:t>
      </w:r>
    </w:p>
    <w:p w14:paraId="76A7E783" w14:textId="2C30DA9D" w:rsidR="00551344" w:rsidRPr="00551344" w:rsidRDefault="00551344" w:rsidP="00551344">
      <w:pPr>
        <w:jc w:val="both"/>
      </w:pPr>
      <w:r w:rsidRPr="00551344">
        <w:t>U Pravilniku o provedbi postupaka jednostavne nabave (Službeni glasnik Zadarske županije, broj: 3/23) članak 3. mijenja se i glasi:</w:t>
      </w:r>
    </w:p>
    <w:p w14:paraId="17491567" w14:textId="005B7C45" w:rsidR="008B0D33" w:rsidRPr="00D00F45" w:rsidRDefault="00551344" w:rsidP="008B0D33">
      <w:pPr>
        <w:jc w:val="both"/>
      </w:pPr>
      <w:r>
        <w:t>„</w:t>
      </w:r>
      <w:r w:rsidR="008B0D33" w:rsidRPr="00D00F45">
        <w:t>Postupci jednostavne nabave u smislu ovog Pravilnika dijele se na:</w:t>
      </w:r>
    </w:p>
    <w:p w14:paraId="69C6BDAB" w14:textId="109FE2F8" w:rsidR="008B0D33" w:rsidRPr="00D00F45" w:rsidRDefault="008B0D33" w:rsidP="008B0D33">
      <w:pPr>
        <w:pStyle w:val="Odlomakpopisa"/>
        <w:numPr>
          <w:ilvl w:val="0"/>
          <w:numId w:val="17"/>
        </w:numPr>
        <w:jc w:val="both"/>
      </w:pPr>
      <w:r w:rsidRPr="00D00F45">
        <w:t xml:space="preserve">postupke nabave čija je procijenjena vrijednost manja od </w:t>
      </w:r>
      <w:r w:rsidR="00551344">
        <w:t>4.000</w:t>
      </w:r>
      <w:r>
        <w:t>,00 eura</w:t>
      </w:r>
      <w:r w:rsidRPr="00D00F45">
        <w:t>,</w:t>
      </w:r>
    </w:p>
    <w:p w14:paraId="1FB78D48" w14:textId="77777777" w:rsidR="00551344" w:rsidRPr="002C70F7" w:rsidRDefault="008B0D33" w:rsidP="008B0D33">
      <w:pPr>
        <w:pStyle w:val="Odlomakpopisa"/>
        <w:numPr>
          <w:ilvl w:val="0"/>
          <w:numId w:val="17"/>
        </w:numPr>
        <w:jc w:val="both"/>
      </w:pPr>
      <w:r w:rsidRPr="00D00F45">
        <w:t xml:space="preserve">postupke nabave čija je procijenjena vrijednost jednaka ili veća od </w:t>
      </w:r>
      <w:r w:rsidR="00551344">
        <w:t>4.000</w:t>
      </w:r>
      <w:r>
        <w:t>,00 eura</w:t>
      </w:r>
      <w:r w:rsidRPr="00D00F45">
        <w:t xml:space="preserve"> i manja </w:t>
      </w:r>
      <w:r w:rsidRPr="002C70F7">
        <w:t xml:space="preserve">od </w:t>
      </w:r>
      <w:r w:rsidR="00551344" w:rsidRPr="002C70F7">
        <w:t>26.540</w:t>
      </w:r>
      <w:r w:rsidRPr="002C70F7">
        <w:t xml:space="preserve">,00 eura za nabavu robe, usluga i projektnih natječaja, odnosno manja od </w:t>
      </w:r>
      <w:r w:rsidR="00551344" w:rsidRPr="002C70F7">
        <w:t>66.360</w:t>
      </w:r>
      <w:r w:rsidRPr="002C70F7">
        <w:t>,00 eura za nabavu radova</w:t>
      </w:r>
      <w:r w:rsidR="00551344" w:rsidRPr="002C70F7">
        <w:t>.“</w:t>
      </w:r>
    </w:p>
    <w:p w14:paraId="0E9A1DB2" w14:textId="77777777" w:rsidR="00551344" w:rsidRPr="002C70F7" w:rsidRDefault="00551344" w:rsidP="00551344">
      <w:pPr>
        <w:jc w:val="both"/>
      </w:pPr>
    </w:p>
    <w:p w14:paraId="6EC9DFE1" w14:textId="23CE8341" w:rsidR="008B0D33" w:rsidRPr="002C70F7" w:rsidRDefault="008B0D33" w:rsidP="008B0D33">
      <w:pPr>
        <w:jc w:val="center"/>
        <w:rPr>
          <w:b/>
        </w:rPr>
      </w:pPr>
      <w:r w:rsidRPr="002C70F7">
        <w:rPr>
          <w:b/>
        </w:rPr>
        <w:t xml:space="preserve">Članak </w:t>
      </w:r>
      <w:r w:rsidR="00551344" w:rsidRPr="002C70F7">
        <w:rPr>
          <w:b/>
        </w:rPr>
        <w:t>2.</w:t>
      </w:r>
    </w:p>
    <w:p w14:paraId="462BCD83" w14:textId="0A469E89" w:rsidR="00B36608" w:rsidRPr="002C70F7" w:rsidRDefault="00B36608" w:rsidP="00B36608">
      <w:pPr>
        <w:jc w:val="both"/>
        <w:rPr>
          <w:bCs/>
        </w:rPr>
      </w:pPr>
      <w:r w:rsidRPr="002C70F7">
        <w:rPr>
          <w:bCs/>
        </w:rPr>
        <w:t>U članku 7. stavak 1. riječi</w:t>
      </w:r>
      <w:r w:rsidR="00545EEF" w:rsidRPr="002C70F7">
        <w:rPr>
          <w:bCs/>
        </w:rPr>
        <w:t>:</w:t>
      </w:r>
      <w:r w:rsidRPr="002C70F7">
        <w:rPr>
          <w:bCs/>
        </w:rPr>
        <w:t xml:space="preserve"> „i 18.“ brišu se.</w:t>
      </w:r>
    </w:p>
    <w:p w14:paraId="382AF9E6" w14:textId="7655E591" w:rsidR="00B36608" w:rsidRPr="002C70F7" w:rsidRDefault="00B36608" w:rsidP="00551344">
      <w:pPr>
        <w:jc w:val="both"/>
        <w:rPr>
          <w:bCs/>
        </w:rPr>
      </w:pPr>
    </w:p>
    <w:p w14:paraId="5854EB34" w14:textId="36D8876F" w:rsidR="00B36608" w:rsidRPr="002C70F7" w:rsidRDefault="00B36608" w:rsidP="00551344">
      <w:pPr>
        <w:jc w:val="both"/>
        <w:rPr>
          <w:bCs/>
        </w:rPr>
      </w:pPr>
      <w:r w:rsidRPr="002C70F7">
        <w:rPr>
          <w:bCs/>
        </w:rPr>
        <w:t xml:space="preserve">U stavku 1. točka 3. </w:t>
      </w:r>
      <w:r w:rsidR="00545EEF" w:rsidRPr="002C70F7">
        <w:rPr>
          <w:bCs/>
        </w:rPr>
        <w:t xml:space="preserve">iza riječi: „oglašavanja“ zarez briše se </w:t>
      </w:r>
      <w:r w:rsidR="001B77EC" w:rsidRPr="002C70F7">
        <w:rPr>
          <w:bCs/>
        </w:rPr>
        <w:t>te se</w:t>
      </w:r>
      <w:r w:rsidR="00545EEF" w:rsidRPr="002C70F7">
        <w:rPr>
          <w:bCs/>
        </w:rPr>
        <w:t xml:space="preserve"> dodaju riječi: „u dnevnom i tjednom tisku,</w:t>
      </w:r>
      <w:r w:rsidR="00545EEF" w:rsidRPr="002C70F7">
        <w:t xml:space="preserve"> nabave dnevnog i tjednog tiska,</w:t>
      </w:r>
      <w:r w:rsidR="00C77020" w:rsidRPr="002C70F7">
        <w:t>“</w:t>
      </w:r>
    </w:p>
    <w:p w14:paraId="3D75437E" w14:textId="56AB0B1E" w:rsidR="00545EEF" w:rsidRPr="002C70F7" w:rsidRDefault="00545EEF" w:rsidP="00551344">
      <w:pPr>
        <w:jc w:val="both"/>
        <w:rPr>
          <w:bCs/>
        </w:rPr>
      </w:pPr>
    </w:p>
    <w:p w14:paraId="09ADE905" w14:textId="764F1870" w:rsidR="008B0D33" w:rsidRPr="002C70F7" w:rsidRDefault="008B0D33" w:rsidP="008B0D33">
      <w:pPr>
        <w:jc w:val="center"/>
        <w:rPr>
          <w:b/>
        </w:rPr>
      </w:pPr>
      <w:r w:rsidRPr="002C70F7">
        <w:rPr>
          <w:b/>
        </w:rPr>
        <w:t xml:space="preserve">Članak </w:t>
      </w:r>
      <w:r w:rsidR="00DE7894" w:rsidRPr="002C70F7">
        <w:rPr>
          <w:b/>
        </w:rPr>
        <w:t>3</w:t>
      </w:r>
      <w:r w:rsidRPr="002C70F7">
        <w:rPr>
          <w:b/>
        </w:rPr>
        <w:t>.</w:t>
      </w:r>
    </w:p>
    <w:p w14:paraId="0EFBB9C0" w14:textId="6714EE2D" w:rsidR="00DE7894" w:rsidRPr="002C70F7" w:rsidRDefault="00DE7894" w:rsidP="00DE7894">
      <w:pPr>
        <w:rPr>
          <w:bCs/>
        </w:rPr>
      </w:pPr>
      <w:r w:rsidRPr="002C70F7">
        <w:rPr>
          <w:bCs/>
        </w:rPr>
        <w:t>Članak 10. mijenja se i glasi:</w:t>
      </w:r>
    </w:p>
    <w:p w14:paraId="660BAB60" w14:textId="23D5ECEA" w:rsidR="003E2470" w:rsidRPr="002C70F7" w:rsidRDefault="00DE7894" w:rsidP="008B0D33">
      <w:pPr>
        <w:jc w:val="both"/>
      </w:pPr>
      <w:r w:rsidRPr="002C70F7">
        <w:t>„</w:t>
      </w:r>
      <w:r w:rsidR="003E2470" w:rsidRPr="002C70F7">
        <w:t xml:space="preserve">Upravni odjeli su obvezni </w:t>
      </w:r>
      <w:r w:rsidR="00770991" w:rsidRPr="002C70F7">
        <w:t xml:space="preserve">u </w:t>
      </w:r>
      <w:r w:rsidR="003E2470" w:rsidRPr="002C70F7">
        <w:t xml:space="preserve">planu nabave </w:t>
      </w:r>
      <w:r w:rsidR="00770991" w:rsidRPr="002C70F7">
        <w:t>za proračunsku godinu planirati sve predmete nabave čija je procijenjena vrijednost jednaka ili veća od 2.650,00 EUR.</w:t>
      </w:r>
    </w:p>
    <w:p w14:paraId="77CC1A69" w14:textId="7F331724" w:rsidR="008B0D33" w:rsidRPr="002C70F7" w:rsidRDefault="008B0D33" w:rsidP="008B0D33">
      <w:pPr>
        <w:jc w:val="both"/>
      </w:pPr>
      <w:r w:rsidRPr="002C70F7">
        <w:t xml:space="preserve">Upravni odjel za javnu nabavu i upravljanje imovinom (u daljnjem tekstu: Odjel) provodi sve postupke jednostavne nabave za potrebe upravnih odjela čija je procijenjena vrijednost jednaka ili veća od </w:t>
      </w:r>
      <w:r w:rsidR="008C5659" w:rsidRPr="002C70F7">
        <w:t>4.000</w:t>
      </w:r>
      <w:r w:rsidRPr="002C70F7">
        <w:t>,00 eura.</w:t>
      </w:r>
      <w:r w:rsidR="008C5659" w:rsidRPr="002C70F7">
        <w:t>“</w:t>
      </w:r>
    </w:p>
    <w:p w14:paraId="6C1E3371" w14:textId="77777777" w:rsidR="008B0D33" w:rsidRPr="002C70F7" w:rsidRDefault="008B0D33" w:rsidP="008B0D33">
      <w:pPr>
        <w:jc w:val="both"/>
      </w:pPr>
    </w:p>
    <w:p w14:paraId="5DA85548" w14:textId="03FF1FCA" w:rsidR="008B0D33" w:rsidRPr="002C70F7" w:rsidRDefault="008B0D33" w:rsidP="008B0D33">
      <w:pPr>
        <w:jc w:val="center"/>
        <w:rPr>
          <w:b/>
        </w:rPr>
      </w:pPr>
      <w:r w:rsidRPr="002C70F7">
        <w:rPr>
          <w:b/>
        </w:rPr>
        <w:t xml:space="preserve">Članak </w:t>
      </w:r>
      <w:r w:rsidR="008C5659" w:rsidRPr="002C70F7">
        <w:rPr>
          <w:b/>
        </w:rPr>
        <w:t>4</w:t>
      </w:r>
      <w:r w:rsidRPr="002C70F7">
        <w:rPr>
          <w:b/>
        </w:rPr>
        <w:t>.</w:t>
      </w:r>
    </w:p>
    <w:p w14:paraId="780301A5" w14:textId="0CFCF7CA" w:rsidR="008C5659" w:rsidRPr="002C70F7" w:rsidRDefault="008C5659" w:rsidP="008B0D33">
      <w:pPr>
        <w:jc w:val="both"/>
      </w:pPr>
      <w:r w:rsidRPr="002C70F7">
        <w:t>U članku 11. stavak 1. mijenja se i glasi:</w:t>
      </w:r>
    </w:p>
    <w:p w14:paraId="1DDCA644" w14:textId="3A27B786" w:rsidR="008B0D33" w:rsidRPr="002C70F7" w:rsidRDefault="008C5659" w:rsidP="008B0D33">
      <w:pPr>
        <w:jc w:val="both"/>
      </w:pPr>
      <w:r w:rsidRPr="002C70F7">
        <w:t>„</w:t>
      </w:r>
      <w:r w:rsidR="008B0D33" w:rsidRPr="002C70F7">
        <w:t xml:space="preserve">Postupak jednostavne nabave čija je procijenjena vrijednost jednaka ili veća od </w:t>
      </w:r>
      <w:r w:rsidR="00770991" w:rsidRPr="002C70F7">
        <w:t>4.000</w:t>
      </w:r>
      <w:r w:rsidR="008B0D33" w:rsidRPr="002C70F7">
        <w:t>,00 eura</w:t>
      </w:r>
      <w:r w:rsidR="00CE6CF8" w:rsidRPr="002C70F7">
        <w:t xml:space="preserve"> </w:t>
      </w:r>
      <w:r w:rsidR="008B0D33" w:rsidRPr="002C70F7">
        <w:t xml:space="preserve">pokreće se </w:t>
      </w:r>
      <w:r w:rsidRPr="002C70F7">
        <w:t xml:space="preserve">na način propisan ovim Pravilnikom i </w:t>
      </w:r>
      <w:r w:rsidR="008B0D33" w:rsidRPr="002C70F7">
        <w:t>pod uvjetom da je nabava planirana u planu nabave za proračunsku godinu.</w:t>
      </w:r>
      <w:r w:rsidRPr="002C70F7">
        <w:t>“</w:t>
      </w:r>
    </w:p>
    <w:p w14:paraId="045D044A" w14:textId="41D0EA2A" w:rsidR="008C5659" w:rsidRPr="008C5659" w:rsidRDefault="008C5659" w:rsidP="008C5659">
      <w:pPr>
        <w:jc w:val="center"/>
        <w:rPr>
          <w:b/>
          <w:bCs/>
        </w:rPr>
      </w:pPr>
      <w:r w:rsidRPr="008C5659">
        <w:rPr>
          <w:b/>
          <w:bCs/>
        </w:rPr>
        <w:lastRenderedPageBreak/>
        <w:t>Članak 5.</w:t>
      </w:r>
    </w:p>
    <w:p w14:paraId="469AAF48" w14:textId="2783E952" w:rsidR="008C5659" w:rsidRDefault="008C5659" w:rsidP="008B0D33">
      <w:pPr>
        <w:jc w:val="both"/>
      </w:pPr>
      <w:r>
        <w:t>U članku 12. stavak 1. mijenja se i glasi:</w:t>
      </w:r>
    </w:p>
    <w:p w14:paraId="41B31C83" w14:textId="28E5E8BA" w:rsidR="008C5659" w:rsidRPr="00D00F45" w:rsidRDefault="008C5659" w:rsidP="008C5659">
      <w:pPr>
        <w:jc w:val="both"/>
      </w:pPr>
      <w:r>
        <w:t>„</w:t>
      </w:r>
      <w:r w:rsidRPr="00D00F45">
        <w:t xml:space="preserve">Priprema i pokretanje postupka jednostavne nabave procijenjene vrijednosti do </w:t>
      </w:r>
      <w:r>
        <w:t>4.000,00 eura</w:t>
      </w:r>
      <w:r w:rsidRPr="00D00F45">
        <w:t xml:space="preserve"> u nadležnosti je upravnog odjela koje je Proračunom utvrđeno kao nositelj sredstava.</w:t>
      </w:r>
      <w:r>
        <w:t>“</w:t>
      </w:r>
    </w:p>
    <w:p w14:paraId="6D15B0EB" w14:textId="77777777" w:rsidR="008C5659" w:rsidRDefault="008C5659" w:rsidP="008B0D33">
      <w:pPr>
        <w:jc w:val="both"/>
      </w:pPr>
    </w:p>
    <w:p w14:paraId="1C2CCB23" w14:textId="584BE09B" w:rsidR="008C5659" w:rsidRDefault="008C5659" w:rsidP="008B0D33">
      <w:pPr>
        <w:jc w:val="both"/>
      </w:pPr>
      <w:r>
        <w:t>Stavak 2. mijenja se i glasi:</w:t>
      </w:r>
    </w:p>
    <w:p w14:paraId="11F3775E" w14:textId="16162816" w:rsidR="008C5659" w:rsidRPr="00D00F45" w:rsidRDefault="008C5659" w:rsidP="008C5659">
      <w:pPr>
        <w:jc w:val="both"/>
      </w:pPr>
      <w:r>
        <w:t>„</w:t>
      </w:r>
      <w:r w:rsidRPr="00D00F45">
        <w:t xml:space="preserve">Postupci jednostavne nabave </w:t>
      </w:r>
      <w:r>
        <w:t>čija je vrijednost jednaka ili veća od 4.000,00 eura</w:t>
      </w:r>
      <w:r w:rsidRPr="00D00F45">
        <w:t xml:space="preserve"> pokreću se na temelju Zahtjeva za pokretanjem postupka jednostavne nabave (u daljnjem tekstu: Zahtjev) ovjerenog od pročelnika upravnog odjela kojemu je jednostavna nabava potrebna.</w:t>
      </w:r>
      <w:r>
        <w:t>“</w:t>
      </w:r>
    </w:p>
    <w:p w14:paraId="4C2F4F6C" w14:textId="77777777" w:rsidR="008C5659" w:rsidRDefault="008C5659" w:rsidP="008B0D33">
      <w:pPr>
        <w:jc w:val="both"/>
      </w:pPr>
    </w:p>
    <w:p w14:paraId="7DEB269B" w14:textId="32333B21" w:rsidR="008B0D33" w:rsidRPr="00D00F45" w:rsidRDefault="008B0D33" w:rsidP="008B0D33">
      <w:pPr>
        <w:jc w:val="center"/>
        <w:rPr>
          <w:b/>
        </w:rPr>
      </w:pPr>
      <w:r w:rsidRPr="00D00F45">
        <w:rPr>
          <w:b/>
        </w:rPr>
        <w:t xml:space="preserve">Članak </w:t>
      </w:r>
      <w:r w:rsidR="008C5659">
        <w:rPr>
          <w:b/>
        </w:rPr>
        <w:t>6</w:t>
      </w:r>
      <w:r w:rsidRPr="00D00F45">
        <w:rPr>
          <w:b/>
        </w:rPr>
        <w:t>.</w:t>
      </w:r>
    </w:p>
    <w:p w14:paraId="26CF27A4" w14:textId="25262705" w:rsidR="008B0D33" w:rsidRPr="003E7C08" w:rsidRDefault="008C5659" w:rsidP="008B0D33">
      <w:pPr>
        <w:rPr>
          <w:bCs/>
        </w:rPr>
      </w:pPr>
      <w:r w:rsidRPr="003E7C08">
        <w:rPr>
          <w:bCs/>
        </w:rPr>
        <w:t>Naslov iznad članka 13. mijenja se i glasi:</w:t>
      </w:r>
    </w:p>
    <w:p w14:paraId="7430860F" w14:textId="0D300A33" w:rsidR="008B0D33" w:rsidRDefault="003E7C08" w:rsidP="008B0D33">
      <w:pPr>
        <w:jc w:val="both"/>
        <w:rPr>
          <w:bCs/>
        </w:rPr>
      </w:pPr>
      <w:r>
        <w:rPr>
          <w:bCs/>
        </w:rPr>
        <w:t>„</w:t>
      </w:r>
      <w:r w:rsidR="008B0D33" w:rsidRPr="003E7C08">
        <w:rPr>
          <w:bCs/>
        </w:rPr>
        <w:t xml:space="preserve">PROVEDBA POSTUPKA JEDNOSTAVNE NABAVE ČIJA JE PROCIJENJENA VRIJEDNOST MANJA OD </w:t>
      </w:r>
      <w:r w:rsidRPr="003E7C08">
        <w:rPr>
          <w:bCs/>
        </w:rPr>
        <w:t>4.000</w:t>
      </w:r>
      <w:r w:rsidR="008B0D33" w:rsidRPr="003E7C08">
        <w:rPr>
          <w:bCs/>
        </w:rPr>
        <w:t>,00 EURA</w:t>
      </w:r>
      <w:r>
        <w:rPr>
          <w:bCs/>
        </w:rPr>
        <w:t>“</w:t>
      </w:r>
    </w:p>
    <w:p w14:paraId="3DFF9105" w14:textId="77777777" w:rsidR="003E7C08" w:rsidRDefault="003E7C08" w:rsidP="008B0D33">
      <w:pPr>
        <w:jc w:val="both"/>
        <w:rPr>
          <w:bCs/>
        </w:rPr>
      </w:pPr>
    </w:p>
    <w:p w14:paraId="7F97C110" w14:textId="746B1281" w:rsidR="003E7C08" w:rsidRPr="003E7C08" w:rsidRDefault="003E7C08" w:rsidP="008B0D33">
      <w:pPr>
        <w:jc w:val="both"/>
        <w:rPr>
          <w:bCs/>
        </w:rPr>
      </w:pPr>
      <w:r>
        <w:rPr>
          <w:bCs/>
        </w:rPr>
        <w:t>U članku 13. stavak 1. mijenja se i glasi:</w:t>
      </w:r>
    </w:p>
    <w:p w14:paraId="0E5EEBE3" w14:textId="451C6734" w:rsidR="008B0D33" w:rsidRDefault="003E7C08" w:rsidP="008B0D33">
      <w:pPr>
        <w:jc w:val="both"/>
      </w:pPr>
      <w:r>
        <w:t>„</w:t>
      </w:r>
      <w:r w:rsidR="008B0D33">
        <w:t xml:space="preserve">Nabava roba, usluga i radova procijenjene vrijednosti do </w:t>
      </w:r>
      <w:r>
        <w:t>4.000</w:t>
      </w:r>
      <w:r w:rsidR="008B0D33">
        <w:t>,00 eura provode upravni odjeli koji imaju potrebu za predmetnom nabavom izdavanjem narudžbenice ili sklapanjem ugovora, na temelju jedne ili više dostavljenih ponuda.</w:t>
      </w:r>
      <w:r>
        <w:t>“</w:t>
      </w:r>
    </w:p>
    <w:p w14:paraId="13B4C900" w14:textId="77777777" w:rsidR="003E7C08" w:rsidRDefault="003E7C08" w:rsidP="008B0D33">
      <w:pPr>
        <w:jc w:val="both"/>
      </w:pPr>
    </w:p>
    <w:p w14:paraId="3AFDE279" w14:textId="3FC62FC3" w:rsidR="003E7C08" w:rsidRDefault="003E7C08" w:rsidP="008B0D33">
      <w:pPr>
        <w:jc w:val="both"/>
      </w:pPr>
      <w:r>
        <w:t>Stavak 3. mijenja se i glasi:</w:t>
      </w:r>
    </w:p>
    <w:p w14:paraId="1B6FEC31" w14:textId="0E203D18" w:rsidR="008B0D33" w:rsidRDefault="003E7C08" w:rsidP="008B0D33">
      <w:pPr>
        <w:jc w:val="both"/>
      </w:pPr>
      <w:r>
        <w:t>„</w:t>
      </w:r>
      <w:r w:rsidR="008B0D33" w:rsidRPr="003E4ED5">
        <w:t xml:space="preserve">U slučaju da ponudu dostavlja gospodarski subjekt koji nije u sustavu PDV – a, a vrijednost nabave je veća od iznosa iz stavka 1. ovog članka, te ista ne prelazi ukupan iznos od </w:t>
      </w:r>
      <w:r>
        <w:t>5.000,00</w:t>
      </w:r>
      <w:r w:rsidR="008B0D33">
        <w:t xml:space="preserve"> eura</w:t>
      </w:r>
      <w:r w:rsidR="008B0D33" w:rsidRPr="003E4ED5">
        <w:t xml:space="preserve">, narudžbenicu ili ugovor potpisuje </w:t>
      </w:r>
      <w:r>
        <w:t>pročelnik upravnog odjela kojemu je nabava potrebna.“</w:t>
      </w:r>
      <w:r w:rsidR="008B0D33">
        <w:t>.</w:t>
      </w:r>
    </w:p>
    <w:p w14:paraId="2FC4CC39" w14:textId="77777777" w:rsidR="008B0D33" w:rsidRPr="003E4ED5" w:rsidRDefault="008B0D33" w:rsidP="008B0D33">
      <w:pPr>
        <w:jc w:val="both"/>
      </w:pPr>
    </w:p>
    <w:p w14:paraId="2BDB77EE" w14:textId="642B3BCD" w:rsidR="008B0D33" w:rsidRDefault="008B0D33" w:rsidP="008B0D33">
      <w:pPr>
        <w:jc w:val="center"/>
        <w:rPr>
          <w:b/>
        </w:rPr>
      </w:pPr>
      <w:r w:rsidRPr="00524806">
        <w:rPr>
          <w:b/>
        </w:rPr>
        <w:t xml:space="preserve">Članak </w:t>
      </w:r>
      <w:r w:rsidR="00A62FEF">
        <w:rPr>
          <w:b/>
        </w:rPr>
        <w:t>7</w:t>
      </w:r>
      <w:r w:rsidR="003E7C08">
        <w:rPr>
          <w:b/>
        </w:rPr>
        <w:t>.</w:t>
      </w:r>
    </w:p>
    <w:p w14:paraId="46416CC4" w14:textId="44E250DF" w:rsidR="003E7C08" w:rsidRDefault="003E7C08" w:rsidP="008B0D33">
      <w:pPr>
        <w:jc w:val="both"/>
      </w:pPr>
      <w:r>
        <w:t>Naslov iznad članka 16. mijenja se i glasi:</w:t>
      </w:r>
    </w:p>
    <w:p w14:paraId="7AD3ACB4" w14:textId="138923CB" w:rsidR="008B0D33" w:rsidRPr="003E7C08" w:rsidRDefault="003E7C08" w:rsidP="008B0D33">
      <w:pPr>
        <w:jc w:val="both"/>
      </w:pPr>
      <w:r w:rsidRPr="003E7C08">
        <w:t>„</w:t>
      </w:r>
      <w:r w:rsidR="008B0D33" w:rsidRPr="003E7C08">
        <w:t xml:space="preserve">JEDNOSTAVNA NABAVA ČIJA JE PROCIJENJENA VRIJEDNOST JEDNAKA ILI VEĆA OD </w:t>
      </w:r>
      <w:r w:rsidRPr="003E7C08">
        <w:t>4.000</w:t>
      </w:r>
      <w:r w:rsidR="008B0D33" w:rsidRPr="003E7C08">
        <w:t xml:space="preserve">,00 EURA I MANJA OD </w:t>
      </w:r>
      <w:r w:rsidRPr="003E7C08">
        <w:t>26.540</w:t>
      </w:r>
      <w:r w:rsidR="008B0D33" w:rsidRPr="003E7C08">
        <w:t xml:space="preserve">,00 EURA ZA NABAVU ROBE, USLUGA I PROJEKTNIH NATJEČAJA, ODNOSNO MANJA OD </w:t>
      </w:r>
      <w:r w:rsidRPr="003E7C08">
        <w:t>66.360</w:t>
      </w:r>
      <w:r w:rsidR="008B0D33" w:rsidRPr="003E7C08">
        <w:t>,00 EURA ZA NABAVU RADOVA</w:t>
      </w:r>
      <w:r w:rsidRPr="003E7C08">
        <w:t>“</w:t>
      </w:r>
    </w:p>
    <w:p w14:paraId="0A2148D2" w14:textId="77777777" w:rsidR="00A62FEF" w:rsidRDefault="00A62FEF" w:rsidP="00EA5F8C">
      <w:pPr>
        <w:jc w:val="both"/>
        <w:rPr>
          <w:bCs/>
        </w:rPr>
      </w:pPr>
    </w:p>
    <w:p w14:paraId="711DC1ED" w14:textId="69A2158A" w:rsidR="008B0D33" w:rsidRPr="00EA5F8C" w:rsidRDefault="00EA5F8C" w:rsidP="00EA5F8C">
      <w:pPr>
        <w:jc w:val="both"/>
        <w:rPr>
          <w:bCs/>
        </w:rPr>
      </w:pPr>
      <w:r w:rsidRPr="00EA5F8C">
        <w:rPr>
          <w:bCs/>
        </w:rPr>
        <w:t>Članak 16. mijenja se i glasi:</w:t>
      </w:r>
    </w:p>
    <w:p w14:paraId="1DA59DA2" w14:textId="7CDC41A7" w:rsidR="008B0D33" w:rsidRDefault="00EA5F8C" w:rsidP="008B0D33">
      <w:pPr>
        <w:jc w:val="both"/>
      </w:pPr>
      <w:r>
        <w:t>„</w:t>
      </w:r>
      <w:r w:rsidR="008B0D33" w:rsidRPr="00DA2549">
        <w:t xml:space="preserve">Za postupak jednostavne nabave procijenjene vrijednosti jednake ili veće od </w:t>
      </w:r>
      <w:r>
        <w:t>4.000</w:t>
      </w:r>
      <w:r w:rsidR="008B0D33">
        <w:t>,00 eura</w:t>
      </w:r>
      <w:r w:rsidR="008B0D33" w:rsidRPr="00DA2549">
        <w:t xml:space="preserve"> i manje od </w:t>
      </w:r>
      <w:r>
        <w:t>26.540</w:t>
      </w:r>
      <w:r w:rsidR="008B0D33">
        <w:t>,00 eura</w:t>
      </w:r>
      <w:r w:rsidR="008B0D33" w:rsidRPr="00DA2549">
        <w:t xml:space="preserve"> za nabavu robe i usluga</w:t>
      </w:r>
      <w:r w:rsidR="009F3720">
        <w:t xml:space="preserve"> te projektnih natječaja</w:t>
      </w:r>
      <w:r w:rsidR="008B0D33" w:rsidRPr="00DA2549">
        <w:t xml:space="preserve">, odnosno manje od </w:t>
      </w:r>
      <w:r>
        <w:t>66.360,</w:t>
      </w:r>
      <w:r w:rsidR="008B0D33">
        <w:t>00 eura</w:t>
      </w:r>
      <w:r w:rsidR="008B0D33" w:rsidRPr="00DA2549">
        <w:t xml:space="preserve"> za nabavu radova pročelnik upravnog odjela kojemu je jednostavna nabava potrebna dostavlja Odjelu, Zahtjev i troškovnik elektroničkim putem u otvorenom i .pdf formatu, najkasnije 15 dana prije objave poziva za podnošenje ponuda.</w:t>
      </w:r>
      <w:r>
        <w:t>“</w:t>
      </w:r>
    </w:p>
    <w:p w14:paraId="3FFF7D12" w14:textId="77777777" w:rsidR="00EA5F8C" w:rsidRDefault="00EA5F8C" w:rsidP="008B0D33">
      <w:pPr>
        <w:jc w:val="both"/>
      </w:pPr>
    </w:p>
    <w:p w14:paraId="5FDE823F" w14:textId="46CA58E9" w:rsidR="00EA5F8C" w:rsidRPr="004B1667" w:rsidRDefault="004B1667" w:rsidP="004B1667">
      <w:pPr>
        <w:jc w:val="center"/>
        <w:rPr>
          <w:b/>
          <w:bCs/>
        </w:rPr>
      </w:pPr>
      <w:r w:rsidRPr="004B1667">
        <w:rPr>
          <w:b/>
          <w:bCs/>
        </w:rPr>
        <w:t xml:space="preserve">Članak </w:t>
      </w:r>
      <w:r w:rsidR="00A62FEF">
        <w:rPr>
          <w:b/>
          <w:bCs/>
        </w:rPr>
        <w:t>8</w:t>
      </w:r>
      <w:r w:rsidRPr="004B1667">
        <w:rPr>
          <w:b/>
          <w:bCs/>
        </w:rPr>
        <w:t>.</w:t>
      </w:r>
    </w:p>
    <w:p w14:paraId="24C9EEDA" w14:textId="694B534B" w:rsidR="004B1667" w:rsidRDefault="004B1667" w:rsidP="008B0D33">
      <w:pPr>
        <w:jc w:val="both"/>
      </w:pPr>
      <w:r>
        <w:t>U članku 17. stavak 1. mijenja se i glasi:</w:t>
      </w:r>
    </w:p>
    <w:p w14:paraId="19D6041A" w14:textId="29D3420D" w:rsidR="008B0D33" w:rsidRDefault="004B1667" w:rsidP="008B0D33">
      <w:pPr>
        <w:jc w:val="both"/>
      </w:pPr>
      <w:r>
        <w:t>„</w:t>
      </w:r>
      <w:r w:rsidR="008B0D33" w:rsidRPr="00613B7F">
        <w:t>Postupci iz članka 1</w:t>
      </w:r>
      <w:r w:rsidR="008B0D33">
        <w:t>6</w:t>
      </w:r>
      <w:r w:rsidR="008B0D33" w:rsidRPr="00613B7F">
        <w:t>. ovog Pravilnika provode se slanjem Poziva na dostavu ponuda (u daljnjem tekstu: Poziv)</w:t>
      </w:r>
      <w:r>
        <w:t xml:space="preserve"> elektroničkim putem </w:t>
      </w:r>
      <w:r w:rsidR="008B0D33" w:rsidRPr="00613B7F">
        <w:t xml:space="preserve">na adrese najmanje tri (3) gospodarska subjekta i/ili objavom Poziva svim zainteresiranim gospodarskim subjektima na mrežnoj stranici Županije </w:t>
      </w:r>
      <w:hyperlink r:id="rId12" w:history="1">
        <w:r w:rsidR="008B0D33" w:rsidRPr="00613B7F">
          <w:rPr>
            <w:rStyle w:val="Hiperveza"/>
            <w:color w:val="auto"/>
          </w:rPr>
          <w:t>www.zadarska-zupanija.hr/</w:t>
        </w:r>
      </w:hyperlink>
      <w:r w:rsidR="008B0D33" w:rsidRPr="00613B7F">
        <w:t xml:space="preserve"> (javna nabava).</w:t>
      </w:r>
      <w:r>
        <w:t>“</w:t>
      </w:r>
    </w:p>
    <w:p w14:paraId="2AABDECB" w14:textId="77777777" w:rsidR="004B1667" w:rsidRDefault="004B1667" w:rsidP="008B0D33">
      <w:pPr>
        <w:jc w:val="both"/>
      </w:pPr>
    </w:p>
    <w:p w14:paraId="6952E94B" w14:textId="49495D35" w:rsidR="004B1667" w:rsidRDefault="00A62FEF" w:rsidP="008B0D33">
      <w:pPr>
        <w:jc w:val="both"/>
      </w:pPr>
      <w:r>
        <w:t xml:space="preserve">Iza stavka 3. </w:t>
      </w:r>
      <w:r w:rsidR="004B1667">
        <w:t xml:space="preserve">dodaje se </w:t>
      </w:r>
      <w:r>
        <w:t xml:space="preserve">stavak 4. koji </w:t>
      </w:r>
      <w:r w:rsidR="004B1667">
        <w:t>glasi:</w:t>
      </w:r>
    </w:p>
    <w:p w14:paraId="2D366A7A" w14:textId="4F609986" w:rsidR="004B1667" w:rsidRDefault="004B1667" w:rsidP="004B1667">
      <w:pPr>
        <w:jc w:val="both"/>
      </w:pPr>
      <w:r>
        <w:t>„Sve pristigle ponude, bez obzira kako je poziv upućen, imaju jednak status u postupku pregleda i ocjene pristiglih ponuda.“</w:t>
      </w:r>
    </w:p>
    <w:p w14:paraId="6137D0F7" w14:textId="1B9F8704" w:rsidR="004B1667" w:rsidRPr="00613B7F" w:rsidRDefault="004B1667" w:rsidP="008B0D33">
      <w:pPr>
        <w:jc w:val="both"/>
      </w:pPr>
    </w:p>
    <w:p w14:paraId="0638418A" w14:textId="31887CCF" w:rsidR="008B0D33" w:rsidRDefault="004B1667" w:rsidP="004B1667">
      <w:pPr>
        <w:jc w:val="center"/>
        <w:rPr>
          <w:b/>
        </w:rPr>
      </w:pPr>
      <w:r>
        <w:rPr>
          <w:b/>
        </w:rPr>
        <w:lastRenderedPageBreak/>
        <w:t xml:space="preserve">Članak </w:t>
      </w:r>
      <w:r w:rsidR="00A62FEF">
        <w:rPr>
          <w:b/>
        </w:rPr>
        <w:t>9</w:t>
      </w:r>
      <w:r>
        <w:rPr>
          <w:b/>
        </w:rPr>
        <w:t>.</w:t>
      </w:r>
    </w:p>
    <w:p w14:paraId="34B23ADF" w14:textId="568C606A" w:rsidR="004B1667" w:rsidRPr="004B1667" w:rsidRDefault="004B1667" w:rsidP="008B0D33">
      <w:pPr>
        <w:jc w:val="both"/>
        <w:rPr>
          <w:bCs/>
        </w:rPr>
      </w:pPr>
      <w:r w:rsidRPr="004B1667">
        <w:rPr>
          <w:bCs/>
        </w:rPr>
        <w:t>Naslov iznad članka 18.</w:t>
      </w:r>
      <w:r w:rsidR="00A62FEF">
        <w:rPr>
          <w:bCs/>
        </w:rPr>
        <w:t xml:space="preserve"> </w:t>
      </w:r>
      <w:r w:rsidRPr="004B1667">
        <w:rPr>
          <w:bCs/>
        </w:rPr>
        <w:t>briš</w:t>
      </w:r>
      <w:r w:rsidR="003644CE">
        <w:rPr>
          <w:bCs/>
        </w:rPr>
        <w:t>e</w:t>
      </w:r>
      <w:r w:rsidRPr="004B1667">
        <w:rPr>
          <w:bCs/>
        </w:rPr>
        <w:t xml:space="preserve"> se.</w:t>
      </w:r>
    </w:p>
    <w:p w14:paraId="3737116B" w14:textId="003265FF" w:rsidR="008B0D33" w:rsidRPr="00014C1C" w:rsidRDefault="00014C1C" w:rsidP="008B0D33">
      <w:pPr>
        <w:jc w:val="both"/>
        <w:rPr>
          <w:bCs/>
        </w:rPr>
      </w:pPr>
      <w:r w:rsidRPr="00014C1C">
        <w:rPr>
          <w:bCs/>
        </w:rPr>
        <w:t>Članak 18. briše se.</w:t>
      </w:r>
    </w:p>
    <w:p w14:paraId="5FF1CA64" w14:textId="77777777" w:rsidR="00A62FEF" w:rsidRDefault="00A62FEF" w:rsidP="008B0D33">
      <w:pPr>
        <w:jc w:val="both"/>
        <w:rPr>
          <w:bCs/>
        </w:rPr>
      </w:pPr>
    </w:p>
    <w:p w14:paraId="3293BF18" w14:textId="252A5A35" w:rsidR="00A62FEF" w:rsidRPr="00A62FEF" w:rsidRDefault="00A62FEF" w:rsidP="00A62FEF">
      <w:pPr>
        <w:jc w:val="center"/>
        <w:rPr>
          <w:b/>
        </w:rPr>
      </w:pPr>
      <w:r w:rsidRPr="00A62FEF">
        <w:rPr>
          <w:b/>
        </w:rPr>
        <w:t>Članak 1</w:t>
      </w:r>
      <w:r>
        <w:rPr>
          <w:b/>
        </w:rPr>
        <w:t>0</w:t>
      </w:r>
      <w:r w:rsidRPr="00A62FEF">
        <w:rPr>
          <w:b/>
        </w:rPr>
        <w:t>.</w:t>
      </w:r>
    </w:p>
    <w:p w14:paraId="41F2DEC5" w14:textId="59EE3F0F" w:rsidR="00014C1C" w:rsidRPr="00014C1C" w:rsidRDefault="00014C1C" w:rsidP="008B0D33">
      <w:pPr>
        <w:jc w:val="both"/>
        <w:rPr>
          <w:bCs/>
        </w:rPr>
      </w:pPr>
      <w:r w:rsidRPr="00014C1C">
        <w:rPr>
          <w:bCs/>
        </w:rPr>
        <w:t>Članak 19. briše se.</w:t>
      </w:r>
    </w:p>
    <w:p w14:paraId="56A3F7E2" w14:textId="77777777" w:rsidR="008B0D33" w:rsidRDefault="008B0D33" w:rsidP="008B0D33">
      <w:pPr>
        <w:jc w:val="both"/>
        <w:rPr>
          <w:b/>
        </w:rPr>
      </w:pPr>
    </w:p>
    <w:p w14:paraId="2A03AE3B" w14:textId="7380C0F5" w:rsidR="008B0D33" w:rsidRDefault="00014C1C" w:rsidP="00014C1C">
      <w:pPr>
        <w:jc w:val="center"/>
        <w:rPr>
          <w:b/>
        </w:rPr>
      </w:pPr>
      <w:r>
        <w:rPr>
          <w:b/>
        </w:rPr>
        <w:t>Članak 1</w:t>
      </w:r>
      <w:r w:rsidR="00AC04FA">
        <w:rPr>
          <w:b/>
        </w:rPr>
        <w:t>1</w:t>
      </w:r>
      <w:r>
        <w:rPr>
          <w:b/>
        </w:rPr>
        <w:t>.</w:t>
      </w:r>
    </w:p>
    <w:p w14:paraId="689D1AE5" w14:textId="78437D8A" w:rsidR="00014C1C" w:rsidRPr="00014C1C" w:rsidRDefault="00014C1C" w:rsidP="008B0D33">
      <w:pPr>
        <w:jc w:val="both"/>
        <w:rPr>
          <w:bCs/>
        </w:rPr>
      </w:pPr>
      <w:r w:rsidRPr="00014C1C">
        <w:rPr>
          <w:bCs/>
        </w:rPr>
        <w:t>Naslov iznad članka 20. mijenja se i glasi:</w:t>
      </w:r>
    </w:p>
    <w:p w14:paraId="282E9B75" w14:textId="3596CEB6" w:rsidR="008B0D33" w:rsidRDefault="00014C1C" w:rsidP="008B0D33">
      <w:pPr>
        <w:jc w:val="both"/>
        <w:rPr>
          <w:bCs/>
        </w:rPr>
      </w:pPr>
      <w:r w:rsidRPr="00014C1C">
        <w:rPr>
          <w:bCs/>
        </w:rPr>
        <w:t>„</w:t>
      </w:r>
      <w:r w:rsidR="008B0D33" w:rsidRPr="00014C1C">
        <w:rPr>
          <w:bCs/>
        </w:rPr>
        <w:t xml:space="preserve">NAČIN PROVEDBE POSTUPKA JEDNOSTAVNE NABAVE ČIJA JE PROCIJENJENA VRIJEDNOST </w:t>
      </w:r>
      <w:r w:rsidRPr="00014C1C">
        <w:rPr>
          <w:bCs/>
        </w:rPr>
        <w:t xml:space="preserve">JEDNAKA ILI </w:t>
      </w:r>
      <w:r w:rsidR="008B0D33" w:rsidRPr="00014C1C">
        <w:rPr>
          <w:bCs/>
        </w:rPr>
        <w:t xml:space="preserve">VEĆA OD </w:t>
      </w:r>
      <w:r w:rsidRPr="00014C1C">
        <w:rPr>
          <w:bCs/>
        </w:rPr>
        <w:t>4.000,</w:t>
      </w:r>
      <w:r w:rsidR="008B0D33" w:rsidRPr="00014C1C">
        <w:rPr>
          <w:bCs/>
        </w:rPr>
        <w:t>00 EURA</w:t>
      </w:r>
      <w:r w:rsidRPr="00014C1C">
        <w:rPr>
          <w:bCs/>
        </w:rPr>
        <w:t>“</w:t>
      </w:r>
    </w:p>
    <w:p w14:paraId="6E3E82DC" w14:textId="77777777" w:rsidR="00A62FEF" w:rsidRDefault="00A62FEF" w:rsidP="008B0D33">
      <w:pPr>
        <w:jc w:val="both"/>
        <w:rPr>
          <w:bCs/>
        </w:rPr>
      </w:pPr>
    </w:p>
    <w:p w14:paraId="5B98E8FF" w14:textId="18B9E173" w:rsidR="00A62FEF" w:rsidRDefault="00A62FEF" w:rsidP="008B0D33">
      <w:pPr>
        <w:jc w:val="both"/>
        <w:rPr>
          <w:bCs/>
        </w:rPr>
      </w:pPr>
      <w:r>
        <w:rPr>
          <w:bCs/>
        </w:rPr>
        <w:t>U članku 20. stavak 1. riječi „i 18.“ brišu se.</w:t>
      </w:r>
    </w:p>
    <w:p w14:paraId="7C133D06" w14:textId="77777777" w:rsidR="005149A5" w:rsidRDefault="005149A5" w:rsidP="008B0D33">
      <w:pPr>
        <w:jc w:val="both"/>
        <w:rPr>
          <w:bCs/>
        </w:rPr>
      </w:pPr>
    </w:p>
    <w:p w14:paraId="49BAE8DC" w14:textId="77777777" w:rsidR="00A51D08" w:rsidRPr="00A51D08" w:rsidRDefault="00A51D08" w:rsidP="00A51D08">
      <w:pPr>
        <w:jc w:val="both"/>
        <w:rPr>
          <w:b/>
        </w:rPr>
      </w:pPr>
      <w:r w:rsidRPr="00A51D08">
        <w:rPr>
          <w:b/>
        </w:rPr>
        <w:t>PRIJELAZNE I ZAVRŠNE ODREDBE</w:t>
      </w:r>
    </w:p>
    <w:p w14:paraId="1F0E9D90" w14:textId="77777777" w:rsidR="008B0D33" w:rsidRDefault="008B0D33" w:rsidP="008B0D33">
      <w:pPr>
        <w:jc w:val="both"/>
      </w:pPr>
    </w:p>
    <w:p w14:paraId="0EBF70C9" w14:textId="35C61D92" w:rsidR="008B0D33" w:rsidRDefault="008B0D33" w:rsidP="008B0D33">
      <w:pPr>
        <w:jc w:val="center"/>
        <w:rPr>
          <w:b/>
          <w:bCs/>
        </w:rPr>
      </w:pPr>
      <w:r w:rsidRPr="00F7524E">
        <w:rPr>
          <w:b/>
          <w:bCs/>
        </w:rPr>
        <w:t xml:space="preserve">Članak </w:t>
      </w:r>
      <w:r w:rsidR="00A51D08">
        <w:rPr>
          <w:b/>
          <w:bCs/>
        </w:rPr>
        <w:t>1</w:t>
      </w:r>
      <w:r w:rsidR="00314C69">
        <w:rPr>
          <w:b/>
          <w:bCs/>
        </w:rPr>
        <w:t>2</w:t>
      </w:r>
      <w:r w:rsidRPr="00F7524E">
        <w:rPr>
          <w:b/>
          <w:bCs/>
        </w:rPr>
        <w:t>.</w:t>
      </w:r>
    </w:p>
    <w:p w14:paraId="4CF131EC" w14:textId="525C5CF2" w:rsidR="00A51D08" w:rsidRPr="00FD53F5" w:rsidRDefault="00FD53F5" w:rsidP="00FD53F5">
      <w:pPr>
        <w:jc w:val="both"/>
        <w:rPr>
          <w:bCs/>
        </w:rPr>
      </w:pPr>
      <w:r w:rsidRPr="00FD53F5">
        <w:rPr>
          <w:bCs/>
        </w:rPr>
        <w:t>Postupci jednostavne nabave koji su pokrenuti prije stupanja na snagu ovoga Pravilnika dovršit će se prema odredbama Pravilnika o provedbi postupaka jednostavne nabave (Službeni glasnik Zadarske županije, broj: 3/23) koji je bio na snazi u vrijeme započinjanja postupka nabave.</w:t>
      </w:r>
    </w:p>
    <w:p w14:paraId="2CCD938B" w14:textId="77777777" w:rsidR="00A51D08" w:rsidRDefault="00A51D08" w:rsidP="008B0D33">
      <w:pPr>
        <w:jc w:val="center"/>
        <w:rPr>
          <w:b/>
          <w:bCs/>
        </w:rPr>
      </w:pPr>
    </w:p>
    <w:p w14:paraId="188E00E7" w14:textId="3B2A79C2" w:rsidR="008B0D33" w:rsidRPr="003021B4" w:rsidRDefault="008B0D33" w:rsidP="008B0D33">
      <w:pPr>
        <w:jc w:val="center"/>
        <w:rPr>
          <w:b/>
        </w:rPr>
      </w:pPr>
      <w:r w:rsidRPr="003021B4">
        <w:rPr>
          <w:b/>
        </w:rPr>
        <w:t xml:space="preserve">Članak </w:t>
      </w:r>
      <w:r w:rsidR="0065543E">
        <w:rPr>
          <w:b/>
        </w:rPr>
        <w:t>1</w:t>
      </w:r>
      <w:r w:rsidR="00314C69">
        <w:rPr>
          <w:b/>
        </w:rPr>
        <w:t>3</w:t>
      </w:r>
      <w:r w:rsidRPr="003021B4">
        <w:rPr>
          <w:b/>
        </w:rPr>
        <w:t>.</w:t>
      </w:r>
    </w:p>
    <w:p w14:paraId="1AC56D32" w14:textId="4928C55C" w:rsidR="008B0D33" w:rsidRDefault="008B0D33" w:rsidP="008B0D33">
      <w:pPr>
        <w:jc w:val="both"/>
      </w:pPr>
      <w:r w:rsidRPr="003021B4">
        <w:t xml:space="preserve">Ovaj Pravilnik objavljuje se u „Službenom glasniku Zadarske županije“, a stupa na snagu </w:t>
      </w:r>
      <w:r>
        <w:t>osam dana od dana objave</w:t>
      </w:r>
      <w:r w:rsidRPr="003021B4">
        <w:t>.</w:t>
      </w:r>
    </w:p>
    <w:p w14:paraId="3C283B14" w14:textId="6E6F543E" w:rsidR="002C70F7" w:rsidRDefault="002C70F7" w:rsidP="008B0D33">
      <w:pPr>
        <w:jc w:val="both"/>
      </w:pPr>
    </w:p>
    <w:p w14:paraId="3FFFB088" w14:textId="77777777" w:rsidR="002C70F7" w:rsidRPr="003021B4" w:rsidRDefault="002C70F7" w:rsidP="008B0D33">
      <w:pPr>
        <w:jc w:val="both"/>
      </w:pPr>
    </w:p>
    <w:p w14:paraId="22FAD163" w14:textId="77777777" w:rsidR="008B0D33" w:rsidRPr="006F4370" w:rsidRDefault="008B0D33" w:rsidP="008B0D33">
      <w:pPr>
        <w:rPr>
          <w:color w:val="2E74B5"/>
        </w:rPr>
      </w:pPr>
    </w:p>
    <w:p w14:paraId="0B3F7B9D" w14:textId="77F6B2F1" w:rsidR="008B0D33" w:rsidRDefault="008B0D33" w:rsidP="008B0D33">
      <w:pPr>
        <w:jc w:val="both"/>
      </w:pPr>
      <w:r>
        <w:tab/>
      </w:r>
      <w:r>
        <w:tab/>
      </w:r>
    </w:p>
    <w:p w14:paraId="4E3BB65F" w14:textId="63D026DD" w:rsidR="002C70F7" w:rsidRDefault="002C70F7" w:rsidP="008B0D33">
      <w:pPr>
        <w:jc w:val="both"/>
      </w:pPr>
    </w:p>
    <w:p w14:paraId="436FC9A5" w14:textId="77777777" w:rsidR="002C70F7" w:rsidRDefault="002C70F7" w:rsidP="008B0D33">
      <w:pPr>
        <w:jc w:val="both"/>
      </w:pPr>
    </w:p>
    <w:p w14:paraId="71A771CC" w14:textId="0919020C" w:rsidR="008B0D33" w:rsidRDefault="008B0D33" w:rsidP="008B0D33">
      <w:pPr>
        <w:jc w:val="both"/>
      </w:pPr>
      <w:r>
        <w:tab/>
      </w:r>
      <w:r>
        <w:tab/>
      </w:r>
    </w:p>
    <w:p w14:paraId="3FC5846A" w14:textId="77777777" w:rsidR="008B0D33" w:rsidRDefault="008B0D33" w:rsidP="008B0D33">
      <w:pPr>
        <w:ind w:left="5664" w:firstLine="708"/>
        <w:jc w:val="both"/>
        <w:rPr>
          <w:b/>
        </w:rPr>
      </w:pPr>
      <w:r>
        <w:rPr>
          <w:b/>
        </w:rPr>
        <w:t xml:space="preserve"> PREDSJEDNIK</w:t>
      </w:r>
    </w:p>
    <w:p w14:paraId="1775A02A" w14:textId="77777777" w:rsidR="008B0D33" w:rsidRPr="00972301" w:rsidRDefault="008B0D33" w:rsidP="008B0D33">
      <w:pPr>
        <w:ind w:left="5664" w:firstLine="708"/>
        <w:jc w:val="both"/>
        <w:rPr>
          <w:b/>
        </w:rPr>
      </w:pPr>
    </w:p>
    <w:p w14:paraId="4F19A17E" w14:textId="2EBC6099" w:rsidR="00CB35CD" w:rsidRDefault="008B0D33" w:rsidP="005149A5">
      <w:pPr>
        <w:ind w:left="5664" w:firstLine="708"/>
        <w:jc w:val="both"/>
        <w:rPr>
          <w:b/>
        </w:rPr>
      </w:pPr>
      <w:r>
        <w:rPr>
          <w:b/>
        </w:rPr>
        <w:t>dr. sc. Zoran Šikić</w:t>
      </w:r>
    </w:p>
    <w:p w14:paraId="62382839" w14:textId="1F6BEC06" w:rsidR="00CB35CD" w:rsidRDefault="00CB35CD" w:rsidP="00B61DFB">
      <w:pPr>
        <w:rPr>
          <w:b/>
        </w:rPr>
      </w:pPr>
    </w:p>
    <w:p w14:paraId="7EAA2CDB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32D3793E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086D1286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67534649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525A559B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19ADAF18" w14:textId="4F241B5C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373A7CFA" w14:textId="59D95384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0165E0D9" w14:textId="3C6F9BE8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20BCDA2B" w14:textId="080A5C1F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107CC318" w14:textId="1D551B2E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650074AC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52B371FC" w14:textId="77777777" w:rsidR="002C70F7" w:rsidRDefault="002C70F7" w:rsidP="00CB35CD">
      <w:pPr>
        <w:rPr>
          <w:b/>
          <w:bCs/>
          <w:sz w:val="20"/>
          <w:szCs w:val="20"/>
          <w:lang w:eastAsia="en-US"/>
        </w:rPr>
      </w:pPr>
    </w:p>
    <w:p w14:paraId="1156975C" w14:textId="3722F23A" w:rsidR="00CB35CD" w:rsidRPr="00CB35CD" w:rsidRDefault="00CB35CD" w:rsidP="00CB35CD">
      <w:pPr>
        <w:rPr>
          <w:sz w:val="18"/>
          <w:szCs w:val="18"/>
          <w:lang w:eastAsia="en-US"/>
        </w:rPr>
      </w:pPr>
      <w:r w:rsidRPr="00CB35CD">
        <w:rPr>
          <w:b/>
          <w:bCs/>
          <w:sz w:val="20"/>
          <w:szCs w:val="20"/>
          <w:lang w:eastAsia="en-US"/>
        </w:rPr>
        <w:t>DOSTAVITI:</w:t>
      </w:r>
    </w:p>
    <w:p w14:paraId="72084E01" w14:textId="77777777" w:rsidR="00CB35CD" w:rsidRDefault="00CB35CD" w:rsidP="00CB35CD">
      <w:pPr>
        <w:rPr>
          <w:sz w:val="20"/>
          <w:szCs w:val="20"/>
          <w:lang w:eastAsia="en-US"/>
        </w:rPr>
      </w:pPr>
      <w:r w:rsidRPr="00CB35CD">
        <w:rPr>
          <w:sz w:val="20"/>
          <w:szCs w:val="20"/>
          <w:lang w:eastAsia="en-US"/>
        </w:rPr>
        <w:t xml:space="preserve">- na nadzor: Ministarstvo gospodarstva i održivog razvoja, </w:t>
      </w:r>
    </w:p>
    <w:p w14:paraId="41F959D9" w14:textId="3DE2416C" w:rsidR="00CB35CD" w:rsidRPr="00CB35CD" w:rsidRDefault="00CB35CD" w:rsidP="00CB35CD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CB35CD">
        <w:rPr>
          <w:sz w:val="20"/>
          <w:szCs w:val="20"/>
          <w:lang w:eastAsia="en-US"/>
        </w:rPr>
        <w:t>Ulica grada Vukovara 78, Zagreb</w:t>
      </w:r>
    </w:p>
    <w:p w14:paraId="15F8A0DE" w14:textId="77777777" w:rsidR="00CB35CD" w:rsidRPr="00CB35CD" w:rsidRDefault="00CB35CD" w:rsidP="00CB35CD">
      <w:pPr>
        <w:rPr>
          <w:sz w:val="20"/>
          <w:szCs w:val="20"/>
          <w:lang w:eastAsia="en-US"/>
        </w:rPr>
      </w:pPr>
      <w:r w:rsidRPr="00CB35CD">
        <w:rPr>
          <w:sz w:val="20"/>
          <w:szCs w:val="20"/>
          <w:lang w:eastAsia="en-US"/>
        </w:rPr>
        <w:t>- Upravni odjel za pravne i zajedničke poslove, ovdje</w:t>
      </w:r>
    </w:p>
    <w:p w14:paraId="7E401F9D" w14:textId="77777777" w:rsidR="00CB35CD" w:rsidRPr="00CB35CD" w:rsidRDefault="00CB35CD" w:rsidP="00CB35CD">
      <w:pPr>
        <w:rPr>
          <w:sz w:val="20"/>
          <w:szCs w:val="20"/>
          <w:lang w:eastAsia="en-US"/>
        </w:rPr>
      </w:pPr>
      <w:r w:rsidRPr="00CB35CD">
        <w:rPr>
          <w:sz w:val="20"/>
          <w:szCs w:val="20"/>
          <w:lang w:eastAsia="en-US"/>
        </w:rPr>
        <w:t>- Pismohrana, ovdje</w:t>
      </w:r>
    </w:p>
    <w:p w14:paraId="4FB4C45D" w14:textId="77777777" w:rsidR="00CB35CD" w:rsidRDefault="00CB35CD" w:rsidP="00B61DFB">
      <w:pPr>
        <w:rPr>
          <w:b/>
        </w:rPr>
      </w:pPr>
    </w:p>
    <w:sectPr w:rsidR="00CB35CD" w:rsidSect="004F10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A95D" w14:textId="77777777" w:rsidR="00287214" w:rsidRDefault="00287214" w:rsidP="008C287E">
      <w:r>
        <w:separator/>
      </w:r>
    </w:p>
  </w:endnote>
  <w:endnote w:type="continuationSeparator" w:id="0">
    <w:p w14:paraId="49EC1B42" w14:textId="77777777" w:rsidR="00287214" w:rsidRDefault="00287214" w:rsidP="008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C5A2" w14:textId="77777777" w:rsidR="00287214" w:rsidRDefault="00287214" w:rsidP="008C287E">
      <w:r>
        <w:separator/>
      </w:r>
    </w:p>
  </w:footnote>
  <w:footnote w:type="continuationSeparator" w:id="0">
    <w:p w14:paraId="454C054E" w14:textId="77777777" w:rsidR="00287214" w:rsidRDefault="00287214" w:rsidP="008C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069"/>
    <w:multiLevelType w:val="hybridMultilevel"/>
    <w:tmpl w:val="A32EC87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86A"/>
    <w:multiLevelType w:val="hybridMultilevel"/>
    <w:tmpl w:val="DFF686D6"/>
    <w:lvl w:ilvl="0" w:tplc="7B84E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878"/>
    <w:multiLevelType w:val="hybridMultilevel"/>
    <w:tmpl w:val="A5B0F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EAF"/>
    <w:multiLevelType w:val="hybridMultilevel"/>
    <w:tmpl w:val="4E9AB8F8"/>
    <w:lvl w:ilvl="0" w:tplc="B4907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6B96"/>
    <w:multiLevelType w:val="hybridMultilevel"/>
    <w:tmpl w:val="63D411F0"/>
    <w:lvl w:ilvl="0" w:tplc="757A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731"/>
    <w:multiLevelType w:val="hybridMultilevel"/>
    <w:tmpl w:val="BAC47A1A"/>
    <w:lvl w:ilvl="0" w:tplc="408467C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D72C0C"/>
    <w:multiLevelType w:val="hybridMultilevel"/>
    <w:tmpl w:val="3E4C53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0946"/>
    <w:multiLevelType w:val="hybridMultilevel"/>
    <w:tmpl w:val="E3A0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533F1"/>
    <w:multiLevelType w:val="hybridMultilevel"/>
    <w:tmpl w:val="8DF6A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5C2"/>
    <w:multiLevelType w:val="hybridMultilevel"/>
    <w:tmpl w:val="6D06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95417"/>
    <w:multiLevelType w:val="hybridMultilevel"/>
    <w:tmpl w:val="266A242C"/>
    <w:lvl w:ilvl="0" w:tplc="7DEC525C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45FFA"/>
    <w:multiLevelType w:val="hybridMultilevel"/>
    <w:tmpl w:val="42A077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F2C1C"/>
    <w:multiLevelType w:val="hybridMultilevel"/>
    <w:tmpl w:val="0DBE8E68"/>
    <w:lvl w:ilvl="0" w:tplc="A148D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0553"/>
    <w:multiLevelType w:val="hybridMultilevel"/>
    <w:tmpl w:val="6B180D20"/>
    <w:lvl w:ilvl="0" w:tplc="8ED2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10A1"/>
    <w:multiLevelType w:val="hybridMultilevel"/>
    <w:tmpl w:val="6BAC4150"/>
    <w:lvl w:ilvl="0" w:tplc="7A64B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5C11"/>
    <w:multiLevelType w:val="hybridMultilevel"/>
    <w:tmpl w:val="0FF229EC"/>
    <w:lvl w:ilvl="0" w:tplc="5A6657EA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3A0FC8"/>
    <w:multiLevelType w:val="hybridMultilevel"/>
    <w:tmpl w:val="4C7488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872AE"/>
    <w:multiLevelType w:val="hybridMultilevel"/>
    <w:tmpl w:val="8CC2861A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A3AD6"/>
    <w:multiLevelType w:val="hybridMultilevel"/>
    <w:tmpl w:val="C1405EAC"/>
    <w:lvl w:ilvl="0" w:tplc="C8EC7F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3DDF"/>
    <w:multiLevelType w:val="hybridMultilevel"/>
    <w:tmpl w:val="79A0521A"/>
    <w:lvl w:ilvl="0" w:tplc="C8EC7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E69B8"/>
    <w:multiLevelType w:val="hybridMultilevel"/>
    <w:tmpl w:val="BC2ED412"/>
    <w:lvl w:ilvl="0" w:tplc="C8EC7F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453F3"/>
    <w:multiLevelType w:val="hybridMultilevel"/>
    <w:tmpl w:val="18C8FC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32BB8"/>
    <w:multiLevelType w:val="hybridMultilevel"/>
    <w:tmpl w:val="D2025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526E"/>
    <w:multiLevelType w:val="hybridMultilevel"/>
    <w:tmpl w:val="0E9A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33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6113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487992">
    <w:abstractNumId w:val="16"/>
  </w:num>
  <w:num w:numId="4" w16cid:durableId="1804153157">
    <w:abstractNumId w:val="11"/>
  </w:num>
  <w:num w:numId="5" w16cid:durableId="641929557">
    <w:abstractNumId w:val="15"/>
  </w:num>
  <w:num w:numId="6" w16cid:durableId="2038775080">
    <w:abstractNumId w:val="10"/>
  </w:num>
  <w:num w:numId="7" w16cid:durableId="1363551473">
    <w:abstractNumId w:val="13"/>
  </w:num>
  <w:num w:numId="8" w16cid:durableId="1797067511">
    <w:abstractNumId w:val="1"/>
  </w:num>
  <w:num w:numId="9" w16cid:durableId="699360847">
    <w:abstractNumId w:val="3"/>
  </w:num>
  <w:num w:numId="10" w16cid:durableId="745952784">
    <w:abstractNumId w:val="22"/>
  </w:num>
  <w:num w:numId="11" w16cid:durableId="1237087444">
    <w:abstractNumId w:val="21"/>
  </w:num>
  <w:num w:numId="12" w16cid:durableId="1437211170">
    <w:abstractNumId w:val="14"/>
  </w:num>
  <w:num w:numId="13" w16cid:durableId="110170779">
    <w:abstractNumId w:val="0"/>
  </w:num>
  <w:num w:numId="14" w16cid:durableId="1279025860">
    <w:abstractNumId w:val="17"/>
  </w:num>
  <w:num w:numId="15" w16cid:durableId="1119035777">
    <w:abstractNumId w:val="4"/>
  </w:num>
  <w:num w:numId="16" w16cid:durableId="1038359736">
    <w:abstractNumId w:val="20"/>
  </w:num>
  <w:num w:numId="17" w16cid:durableId="232160237">
    <w:abstractNumId w:val="9"/>
  </w:num>
  <w:num w:numId="18" w16cid:durableId="1455976550">
    <w:abstractNumId w:val="12"/>
  </w:num>
  <w:num w:numId="19" w16cid:durableId="1706251895">
    <w:abstractNumId w:val="23"/>
  </w:num>
  <w:num w:numId="20" w16cid:durableId="753935694">
    <w:abstractNumId w:val="2"/>
  </w:num>
  <w:num w:numId="21" w16cid:durableId="1479031555">
    <w:abstractNumId w:val="7"/>
  </w:num>
  <w:num w:numId="22" w16cid:durableId="819732038">
    <w:abstractNumId w:val="8"/>
  </w:num>
  <w:num w:numId="23" w16cid:durableId="2088571250">
    <w:abstractNumId w:val="5"/>
  </w:num>
  <w:num w:numId="24" w16cid:durableId="1289779108">
    <w:abstractNumId w:val="18"/>
  </w:num>
  <w:num w:numId="25" w16cid:durableId="1905752280">
    <w:abstractNumId w:val="19"/>
  </w:num>
  <w:num w:numId="26" w16cid:durableId="1103496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FB"/>
    <w:rsid w:val="00014C1C"/>
    <w:rsid w:val="00026076"/>
    <w:rsid w:val="00030B1F"/>
    <w:rsid w:val="0003358A"/>
    <w:rsid w:val="00033FF4"/>
    <w:rsid w:val="00034605"/>
    <w:rsid w:val="000414E2"/>
    <w:rsid w:val="00056269"/>
    <w:rsid w:val="000603EC"/>
    <w:rsid w:val="00063240"/>
    <w:rsid w:val="00084925"/>
    <w:rsid w:val="00095C33"/>
    <w:rsid w:val="000972AF"/>
    <w:rsid w:val="000A0DA7"/>
    <w:rsid w:val="000A3FA3"/>
    <w:rsid w:val="000A67C0"/>
    <w:rsid w:val="000C3EDF"/>
    <w:rsid w:val="000C7E5F"/>
    <w:rsid w:val="000D4CF9"/>
    <w:rsid w:val="000E0B08"/>
    <w:rsid w:val="000E46F9"/>
    <w:rsid w:val="000F596F"/>
    <w:rsid w:val="00102C40"/>
    <w:rsid w:val="00106471"/>
    <w:rsid w:val="0011164B"/>
    <w:rsid w:val="00116109"/>
    <w:rsid w:val="0012608E"/>
    <w:rsid w:val="001267A4"/>
    <w:rsid w:val="001276A2"/>
    <w:rsid w:val="00141622"/>
    <w:rsid w:val="00152E22"/>
    <w:rsid w:val="00157604"/>
    <w:rsid w:val="00160E1B"/>
    <w:rsid w:val="00164F46"/>
    <w:rsid w:val="00166E83"/>
    <w:rsid w:val="00171DA3"/>
    <w:rsid w:val="001977EB"/>
    <w:rsid w:val="001A5D62"/>
    <w:rsid w:val="001B293C"/>
    <w:rsid w:val="001B77EC"/>
    <w:rsid w:val="001D5F2B"/>
    <w:rsid w:val="001D616B"/>
    <w:rsid w:val="001E1ADD"/>
    <w:rsid w:val="001E366E"/>
    <w:rsid w:val="001E3D35"/>
    <w:rsid w:val="001F19F4"/>
    <w:rsid w:val="001F6E51"/>
    <w:rsid w:val="002047CA"/>
    <w:rsid w:val="00205179"/>
    <w:rsid w:val="00213963"/>
    <w:rsid w:val="002142F6"/>
    <w:rsid w:val="00221C96"/>
    <w:rsid w:val="002256FD"/>
    <w:rsid w:val="00226F20"/>
    <w:rsid w:val="0023371B"/>
    <w:rsid w:val="00233AA5"/>
    <w:rsid w:val="002362FF"/>
    <w:rsid w:val="00242F53"/>
    <w:rsid w:val="00247173"/>
    <w:rsid w:val="00247360"/>
    <w:rsid w:val="0025015E"/>
    <w:rsid w:val="00255C30"/>
    <w:rsid w:val="0026353F"/>
    <w:rsid w:val="00263587"/>
    <w:rsid w:val="00266A1D"/>
    <w:rsid w:val="00271AD7"/>
    <w:rsid w:val="00272636"/>
    <w:rsid w:val="00281A45"/>
    <w:rsid w:val="002857AA"/>
    <w:rsid w:val="00287214"/>
    <w:rsid w:val="002A3CD3"/>
    <w:rsid w:val="002A6F0B"/>
    <w:rsid w:val="002C0FAF"/>
    <w:rsid w:val="002C70F7"/>
    <w:rsid w:val="002D4907"/>
    <w:rsid w:val="002F75F0"/>
    <w:rsid w:val="003015D1"/>
    <w:rsid w:val="00301DCB"/>
    <w:rsid w:val="003021B4"/>
    <w:rsid w:val="00314C69"/>
    <w:rsid w:val="00320DA2"/>
    <w:rsid w:val="003214F7"/>
    <w:rsid w:val="00321F53"/>
    <w:rsid w:val="00322419"/>
    <w:rsid w:val="00333A27"/>
    <w:rsid w:val="00336299"/>
    <w:rsid w:val="00337E7F"/>
    <w:rsid w:val="00342E0C"/>
    <w:rsid w:val="00355853"/>
    <w:rsid w:val="00357CB9"/>
    <w:rsid w:val="00363D25"/>
    <w:rsid w:val="003644CE"/>
    <w:rsid w:val="0038094B"/>
    <w:rsid w:val="00386B4B"/>
    <w:rsid w:val="003A2ACD"/>
    <w:rsid w:val="003A487E"/>
    <w:rsid w:val="003A78FA"/>
    <w:rsid w:val="003C4ABB"/>
    <w:rsid w:val="003C5977"/>
    <w:rsid w:val="003C6D81"/>
    <w:rsid w:val="003D427E"/>
    <w:rsid w:val="003D4C36"/>
    <w:rsid w:val="003E2470"/>
    <w:rsid w:val="003E4ED5"/>
    <w:rsid w:val="003E5CC5"/>
    <w:rsid w:val="003E7C08"/>
    <w:rsid w:val="003F11FE"/>
    <w:rsid w:val="003F4028"/>
    <w:rsid w:val="003F53E3"/>
    <w:rsid w:val="003F62E5"/>
    <w:rsid w:val="00407456"/>
    <w:rsid w:val="0041562C"/>
    <w:rsid w:val="00424BE3"/>
    <w:rsid w:val="00425DBE"/>
    <w:rsid w:val="00433497"/>
    <w:rsid w:val="00444AC8"/>
    <w:rsid w:val="004613E2"/>
    <w:rsid w:val="00466B41"/>
    <w:rsid w:val="004823FE"/>
    <w:rsid w:val="004919CD"/>
    <w:rsid w:val="00496B82"/>
    <w:rsid w:val="004B1667"/>
    <w:rsid w:val="004B6F3D"/>
    <w:rsid w:val="004C5C9C"/>
    <w:rsid w:val="004D3A02"/>
    <w:rsid w:val="004D47D3"/>
    <w:rsid w:val="004E5B28"/>
    <w:rsid w:val="004E6F5F"/>
    <w:rsid w:val="004F10FF"/>
    <w:rsid w:val="004F4755"/>
    <w:rsid w:val="004F4AB0"/>
    <w:rsid w:val="00502DDA"/>
    <w:rsid w:val="00506858"/>
    <w:rsid w:val="005122E2"/>
    <w:rsid w:val="005149A5"/>
    <w:rsid w:val="00515E80"/>
    <w:rsid w:val="00516012"/>
    <w:rsid w:val="00516FE8"/>
    <w:rsid w:val="00521F69"/>
    <w:rsid w:val="00524C94"/>
    <w:rsid w:val="0052545C"/>
    <w:rsid w:val="00526811"/>
    <w:rsid w:val="005319D0"/>
    <w:rsid w:val="00537BA4"/>
    <w:rsid w:val="00545EEF"/>
    <w:rsid w:val="00547844"/>
    <w:rsid w:val="00547875"/>
    <w:rsid w:val="00547F18"/>
    <w:rsid w:val="00551344"/>
    <w:rsid w:val="00555896"/>
    <w:rsid w:val="00555AC2"/>
    <w:rsid w:val="00562D5F"/>
    <w:rsid w:val="00572711"/>
    <w:rsid w:val="00577BD0"/>
    <w:rsid w:val="0058247F"/>
    <w:rsid w:val="00583D71"/>
    <w:rsid w:val="0058694D"/>
    <w:rsid w:val="00591D90"/>
    <w:rsid w:val="0059222C"/>
    <w:rsid w:val="00593C56"/>
    <w:rsid w:val="005B4110"/>
    <w:rsid w:val="005B7BFB"/>
    <w:rsid w:val="005C106C"/>
    <w:rsid w:val="005C1518"/>
    <w:rsid w:val="005C4B34"/>
    <w:rsid w:val="005D7062"/>
    <w:rsid w:val="005E1E9F"/>
    <w:rsid w:val="005E3697"/>
    <w:rsid w:val="005E5FDB"/>
    <w:rsid w:val="006045C4"/>
    <w:rsid w:val="00612FAA"/>
    <w:rsid w:val="00613B7F"/>
    <w:rsid w:val="00615F61"/>
    <w:rsid w:val="00647366"/>
    <w:rsid w:val="006533BD"/>
    <w:rsid w:val="00654529"/>
    <w:rsid w:val="0065543E"/>
    <w:rsid w:val="0065627B"/>
    <w:rsid w:val="00663527"/>
    <w:rsid w:val="006652A5"/>
    <w:rsid w:val="00671CC9"/>
    <w:rsid w:val="0067376E"/>
    <w:rsid w:val="006779DE"/>
    <w:rsid w:val="006948E0"/>
    <w:rsid w:val="0069730D"/>
    <w:rsid w:val="006A458F"/>
    <w:rsid w:val="006A51B9"/>
    <w:rsid w:val="006B1CE7"/>
    <w:rsid w:val="006B7E94"/>
    <w:rsid w:val="006C1BBF"/>
    <w:rsid w:val="006C6E75"/>
    <w:rsid w:val="006C72E2"/>
    <w:rsid w:val="006C7DC8"/>
    <w:rsid w:val="006D39E2"/>
    <w:rsid w:val="006D67B5"/>
    <w:rsid w:val="006D79DE"/>
    <w:rsid w:val="006E045E"/>
    <w:rsid w:val="006E48CE"/>
    <w:rsid w:val="006E7F44"/>
    <w:rsid w:val="006F0883"/>
    <w:rsid w:val="006F33C8"/>
    <w:rsid w:val="006F4370"/>
    <w:rsid w:val="007001EF"/>
    <w:rsid w:val="00710D00"/>
    <w:rsid w:val="00711CC3"/>
    <w:rsid w:val="007167AA"/>
    <w:rsid w:val="00716924"/>
    <w:rsid w:val="00723AF3"/>
    <w:rsid w:val="00724852"/>
    <w:rsid w:val="00731A31"/>
    <w:rsid w:val="00731B21"/>
    <w:rsid w:val="00732DD3"/>
    <w:rsid w:val="00736B01"/>
    <w:rsid w:val="00741A05"/>
    <w:rsid w:val="00741F59"/>
    <w:rsid w:val="007449F0"/>
    <w:rsid w:val="00751637"/>
    <w:rsid w:val="00754251"/>
    <w:rsid w:val="00770991"/>
    <w:rsid w:val="007751AC"/>
    <w:rsid w:val="007775C4"/>
    <w:rsid w:val="00777CB2"/>
    <w:rsid w:val="007818D3"/>
    <w:rsid w:val="00782746"/>
    <w:rsid w:val="007A1FEE"/>
    <w:rsid w:val="007B331C"/>
    <w:rsid w:val="007C1CFF"/>
    <w:rsid w:val="007D0915"/>
    <w:rsid w:val="007E5B03"/>
    <w:rsid w:val="007E62E1"/>
    <w:rsid w:val="007F166A"/>
    <w:rsid w:val="007F4BE9"/>
    <w:rsid w:val="007F6920"/>
    <w:rsid w:val="00801B66"/>
    <w:rsid w:val="00805FDD"/>
    <w:rsid w:val="00810F6D"/>
    <w:rsid w:val="00812615"/>
    <w:rsid w:val="008137C5"/>
    <w:rsid w:val="0082375C"/>
    <w:rsid w:val="0083091F"/>
    <w:rsid w:val="0084340F"/>
    <w:rsid w:val="00844C00"/>
    <w:rsid w:val="00851264"/>
    <w:rsid w:val="00854594"/>
    <w:rsid w:val="00855221"/>
    <w:rsid w:val="0086496D"/>
    <w:rsid w:val="0087348A"/>
    <w:rsid w:val="00887648"/>
    <w:rsid w:val="0089010B"/>
    <w:rsid w:val="0089263C"/>
    <w:rsid w:val="00893B27"/>
    <w:rsid w:val="008979CB"/>
    <w:rsid w:val="008A4DF9"/>
    <w:rsid w:val="008B0D33"/>
    <w:rsid w:val="008B6D41"/>
    <w:rsid w:val="008C287E"/>
    <w:rsid w:val="008C2DBE"/>
    <w:rsid w:val="008C4B11"/>
    <w:rsid w:val="008C5659"/>
    <w:rsid w:val="008C57F2"/>
    <w:rsid w:val="008D032C"/>
    <w:rsid w:val="008D14E6"/>
    <w:rsid w:val="008D3923"/>
    <w:rsid w:val="008D7C3A"/>
    <w:rsid w:val="008D7CD7"/>
    <w:rsid w:val="008E69A0"/>
    <w:rsid w:val="008F57DE"/>
    <w:rsid w:val="008F580C"/>
    <w:rsid w:val="008F6E2C"/>
    <w:rsid w:val="00902422"/>
    <w:rsid w:val="00906683"/>
    <w:rsid w:val="00907D18"/>
    <w:rsid w:val="00910DDB"/>
    <w:rsid w:val="009114B5"/>
    <w:rsid w:val="00912354"/>
    <w:rsid w:val="0091458C"/>
    <w:rsid w:val="00917AA9"/>
    <w:rsid w:val="00920132"/>
    <w:rsid w:val="009224C6"/>
    <w:rsid w:val="00926305"/>
    <w:rsid w:val="00931392"/>
    <w:rsid w:val="00931EC4"/>
    <w:rsid w:val="00934B8B"/>
    <w:rsid w:val="00943087"/>
    <w:rsid w:val="00946C2C"/>
    <w:rsid w:val="00952F3F"/>
    <w:rsid w:val="009538BD"/>
    <w:rsid w:val="00962D7C"/>
    <w:rsid w:val="00972301"/>
    <w:rsid w:val="00984EF7"/>
    <w:rsid w:val="00986C7C"/>
    <w:rsid w:val="0099546B"/>
    <w:rsid w:val="009A17BB"/>
    <w:rsid w:val="009A59B4"/>
    <w:rsid w:val="009B688D"/>
    <w:rsid w:val="009C033C"/>
    <w:rsid w:val="009C169A"/>
    <w:rsid w:val="009C68A7"/>
    <w:rsid w:val="009F3720"/>
    <w:rsid w:val="009F3AFA"/>
    <w:rsid w:val="00A17A0F"/>
    <w:rsid w:val="00A23833"/>
    <w:rsid w:val="00A3086A"/>
    <w:rsid w:val="00A314E3"/>
    <w:rsid w:val="00A326FB"/>
    <w:rsid w:val="00A43793"/>
    <w:rsid w:val="00A51B03"/>
    <w:rsid w:val="00A51D08"/>
    <w:rsid w:val="00A52D30"/>
    <w:rsid w:val="00A55FD8"/>
    <w:rsid w:val="00A56EFA"/>
    <w:rsid w:val="00A57FA0"/>
    <w:rsid w:val="00A61901"/>
    <w:rsid w:val="00A62FEF"/>
    <w:rsid w:val="00A73B2C"/>
    <w:rsid w:val="00A75C6E"/>
    <w:rsid w:val="00A83091"/>
    <w:rsid w:val="00AA1F45"/>
    <w:rsid w:val="00AC04FA"/>
    <w:rsid w:val="00AC4977"/>
    <w:rsid w:val="00AE15FA"/>
    <w:rsid w:val="00AE1ED7"/>
    <w:rsid w:val="00B204BD"/>
    <w:rsid w:val="00B36608"/>
    <w:rsid w:val="00B5037B"/>
    <w:rsid w:val="00B53503"/>
    <w:rsid w:val="00B60537"/>
    <w:rsid w:val="00B60C82"/>
    <w:rsid w:val="00B61DFB"/>
    <w:rsid w:val="00B700DF"/>
    <w:rsid w:val="00B74E80"/>
    <w:rsid w:val="00B775AB"/>
    <w:rsid w:val="00B81C66"/>
    <w:rsid w:val="00B870A5"/>
    <w:rsid w:val="00B9128D"/>
    <w:rsid w:val="00BA459D"/>
    <w:rsid w:val="00BA562E"/>
    <w:rsid w:val="00BA77C4"/>
    <w:rsid w:val="00BC1542"/>
    <w:rsid w:val="00BC22FA"/>
    <w:rsid w:val="00BC2676"/>
    <w:rsid w:val="00BC4C37"/>
    <w:rsid w:val="00BD14DB"/>
    <w:rsid w:val="00BE7444"/>
    <w:rsid w:val="00BF3660"/>
    <w:rsid w:val="00C046F7"/>
    <w:rsid w:val="00C111BC"/>
    <w:rsid w:val="00C121D0"/>
    <w:rsid w:val="00C140E2"/>
    <w:rsid w:val="00C2041C"/>
    <w:rsid w:val="00C35AB9"/>
    <w:rsid w:val="00C77020"/>
    <w:rsid w:val="00C82817"/>
    <w:rsid w:val="00C925A9"/>
    <w:rsid w:val="00CA1594"/>
    <w:rsid w:val="00CA5916"/>
    <w:rsid w:val="00CA7AFA"/>
    <w:rsid w:val="00CB35CD"/>
    <w:rsid w:val="00CB5ECA"/>
    <w:rsid w:val="00CD0AFD"/>
    <w:rsid w:val="00CD69CE"/>
    <w:rsid w:val="00CD7CAE"/>
    <w:rsid w:val="00CD7FDA"/>
    <w:rsid w:val="00CE6CF8"/>
    <w:rsid w:val="00CF0FB1"/>
    <w:rsid w:val="00CF67A2"/>
    <w:rsid w:val="00D00F45"/>
    <w:rsid w:val="00D061DC"/>
    <w:rsid w:val="00D1239F"/>
    <w:rsid w:val="00D21506"/>
    <w:rsid w:val="00D23E55"/>
    <w:rsid w:val="00D32482"/>
    <w:rsid w:val="00D44EE3"/>
    <w:rsid w:val="00D45351"/>
    <w:rsid w:val="00D45369"/>
    <w:rsid w:val="00D51858"/>
    <w:rsid w:val="00D529DC"/>
    <w:rsid w:val="00D532D7"/>
    <w:rsid w:val="00D650F1"/>
    <w:rsid w:val="00D6631B"/>
    <w:rsid w:val="00D66854"/>
    <w:rsid w:val="00D67B7D"/>
    <w:rsid w:val="00D71DBE"/>
    <w:rsid w:val="00D76136"/>
    <w:rsid w:val="00D82525"/>
    <w:rsid w:val="00D86B0F"/>
    <w:rsid w:val="00D87936"/>
    <w:rsid w:val="00D902EE"/>
    <w:rsid w:val="00D956C5"/>
    <w:rsid w:val="00D95D43"/>
    <w:rsid w:val="00DA2549"/>
    <w:rsid w:val="00DA66BC"/>
    <w:rsid w:val="00DA7310"/>
    <w:rsid w:val="00DB53A2"/>
    <w:rsid w:val="00DB7C54"/>
    <w:rsid w:val="00DC3078"/>
    <w:rsid w:val="00DD4CA3"/>
    <w:rsid w:val="00DD58E1"/>
    <w:rsid w:val="00DD7F36"/>
    <w:rsid w:val="00DE34D7"/>
    <w:rsid w:val="00DE5044"/>
    <w:rsid w:val="00DE7894"/>
    <w:rsid w:val="00DF670B"/>
    <w:rsid w:val="00E06F13"/>
    <w:rsid w:val="00E145A5"/>
    <w:rsid w:val="00E219D5"/>
    <w:rsid w:val="00E23782"/>
    <w:rsid w:val="00E3235E"/>
    <w:rsid w:val="00E37158"/>
    <w:rsid w:val="00E41871"/>
    <w:rsid w:val="00E46B70"/>
    <w:rsid w:val="00E531B0"/>
    <w:rsid w:val="00E53CF1"/>
    <w:rsid w:val="00E54074"/>
    <w:rsid w:val="00E60F10"/>
    <w:rsid w:val="00E72A07"/>
    <w:rsid w:val="00E732A0"/>
    <w:rsid w:val="00E75633"/>
    <w:rsid w:val="00E765B8"/>
    <w:rsid w:val="00E7747B"/>
    <w:rsid w:val="00E824BA"/>
    <w:rsid w:val="00E8422C"/>
    <w:rsid w:val="00E92E9A"/>
    <w:rsid w:val="00EA5F8C"/>
    <w:rsid w:val="00EA7F0C"/>
    <w:rsid w:val="00EB3E22"/>
    <w:rsid w:val="00EC0437"/>
    <w:rsid w:val="00EC4FA4"/>
    <w:rsid w:val="00ED18F4"/>
    <w:rsid w:val="00EF0DBC"/>
    <w:rsid w:val="00EF2D98"/>
    <w:rsid w:val="00EF4A1D"/>
    <w:rsid w:val="00F15A69"/>
    <w:rsid w:val="00F23D73"/>
    <w:rsid w:val="00F243DF"/>
    <w:rsid w:val="00F2497C"/>
    <w:rsid w:val="00F37A9F"/>
    <w:rsid w:val="00F5049C"/>
    <w:rsid w:val="00F50C5D"/>
    <w:rsid w:val="00F524BA"/>
    <w:rsid w:val="00F65788"/>
    <w:rsid w:val="00F7524E"/>
    <w:rsid w:val="00F865CF"/>
    <w:rsid w:val="00F86845"/>
    <w:rsid w:val="00FB08D9"/>
    <w:rsid w:val="00FB3B1D"/>
    <w:rsid w:val="00FC3AF8"/>
    <w:rsid w:val="00FD372C"/>
    <w:rsid w:val="00FD53F5"/>
    <w:rsid w:val="00FE0DCA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E54"/>
  <w15:docId w15:val="{3181FEDC-11C6-4165-9FB0-46BDF7D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FB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A51D0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61DFB"/>
    <w:rPr>
      <w:b/>
      <w:bCs/>
    </w:rPr>
  </w:style>
  <w:style w:type="character" w:customStyle="1" w:styleId="TijelotekstaChar">
    <w:name w:val="Tijelo teksta Char"/>
    <w:link w:val="Tijeloteksta"/>
    <w:rsid w:val="00B61DF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rsid w:val="0026358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28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C287E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C28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C287E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8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4784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235E"/>
    <w:pPr>
      <w:ind w:left="720"/>
      <w:contextualSpacing/>
    </w:pPr>
  </w:style>
  <w:style w:type="character" w:styleId="Hiperveza">
    <w:name w:val="Hyperlink"/>
    <w:uiPriority w:val="99"/>
    <w:unhideWhenUsed/>
    <w:rsid w:val="00095C33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EF0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0DB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F0DBC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0DB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F0DBC"/>
    <w:rPr>
      <w:rFonts w:ascii="Times New Roman" w:eastAsia="Times New Roman" w:hAnsi="Times New Roman"/>
      <w:b/>
      <w:bCs/>
      <w:lang w:val="hr-HR" w:eastAsia="hr-HR"/>
    </w:rPr>
  </w:style>
  <w:style w:type="paragraph" w:styleId="Bezproreda">
    <w:name w:val="No Spacing"/>
    <w:uiPriority w:val="1"/>
    <w:qFormat/>
    <w:rsid w:val="008B0D33"/>
    <w:rPr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87936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F3720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9F3720"/>
  </w:style>
  <w:style w:type="character" w:customStyle="1" w:styleId="eop">
    <w:name w:val="eop"/>
    <w:basedOn w:val="Zadanifontodlomka"/>
    <w:rsid w:val="009F3720"/>
  </w:style>
  <w:style w:type="paragraph" w:styleId="Tekstfusnote">
    <w:name w:val="footnote text"/>
    <w:basedOn w:val="Normal"/>
    <w:link w:val="TekstfusnoteChar"/>
    <w:uiPriority w:val="99"/>
    <w:semiHidden/>
    <w:unhideWhenUsed/>
    <w:rsid w:val="008C565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C5659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C5659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A51D08"/>
    <w:rPr>
      <w:rFonts w:ascii="Times New Roman" w:eastAsia="Times New Roman" w:hAnsi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darska-zupanija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3" ma:contentTypeDescription="Stvaranje novog dokumenta." ma:contentTypeScope="" ma:versionID="828451dc44e0a1ec2636c37d93e5c141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9c408aa49becf7d069e552410e0718f4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AC414-3884-46AE-AA89-ABF66D849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BD2E1-8A98-4F3B-A992-C68B15D06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65BD6-4AF9-4514-8BBB-91E3C4D66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9B4CF-99EA-41A4-8E51-825D66FF1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ZADARSKA ŽUPANIJA</Company>
  <LinksUpToDate>false</LinksUpToDate>
  <CharactersWithSpaces>5432</CharactersWithSpaces>
  <SharedDoc>false</SharedDoc>
  <HLinks>
    <vt:vector size="12" baseType="variant"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Mijić</cp:lastModifiedBy>
  <cp:revision>49</cp:revision>
  <cp:lastPrinted>2023-02-13T08:05:00Z</cp:lastPrinted>
  <dcterms:created xsi:type="dcterms:W3CDTF">2021-12-22T08:50:00Z</dcterms:created>
  <dcterms:modified xsi:type="dcterms:W3CDTF">2023-09-29T09:31:00Z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