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A228" w14:textId="77777777" w:rsidR="00C14590" w:rsidRPr="009908AA" w:rsidRDefault="00C14590" w:rsidP="00160BB9">
      <w:pPr>
        <w:pStyle w:val="Odlomakpopisa"/>
        <w:jc w:val="center"/>
      </w:pPr>
      <w:r w:rsidRPr="009908AA">
        <w:t>POZIV</w:t>
      </w:r>
    </w:p>
    <w:p w14:paraId="1418C45B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14:paraId="15319939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2ACFE218" w14:textId="43317C2C" w:rsidR="00141493" w:rsidRDefault="00C744B0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organizaciji i radu mrtvozorničke službe na području Zadarske županije </w:t>
      </w:r>
      <w:r w:rsid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51423F36" w14:textId="77777777" w:rsidR="00AC3D2B" w:rsidRPr="00AC3D2B" w:rsidRDefault="00AC3D2B" w:rsidP="00AC3D2B">
      <w:pPr>
        <w:pStyle w:val="Bezproreda"/>
        <w:jc w:val="both"/>
        <w:rPr>
          <w:rFonts w:ascii="Times New Roman" w:eastAsia="Times New Roman" w:hAnsi="Times New Roman"/>
          <w:color w:val="4C4C4C"/>
          <w:sz w:val="24"/>
          <w:szCs w:val="24"/>
        </w:rPr>
      </w:pPr>
    </w:p>
    <w:p w14:paraId="3606322E" w14:textId="77777777" w:rsidR="00D2263D" w:rsidRPr="006678AF" w:rsidRDefault="00D2263D" w:rsidP="00D2263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78AF">
        <w:rPr>
          <w:rFonts w:ascii="Times New Roman" w:hAnsi="Times New Roman"/>
          <w:sz w:val="24"/>
          <w:szCs w:val="24"/>
        </w:rPr>
        <w:t xml:space="preserve">Člankom 237. Zakona o zdravstvenoj zaštiti </w:t>
      </w:r>
      <w:bookmarkStart w:id="0" w:name="_Hlk115353746"/>
      <w:r w:rsidRPr="006678AF">
        <w:rPr>
          <w:rFonts w:ascii="Times New Roman" w:hAnsi="Times New Roman"/>
          <w:sz w:val="24"/>
          <w:szCs w:val="24"/>
        </w:rPr>
        <w:t xml:space="preserve">(„Narodne novine“ broj 100/18, 125/19, 147/20), </w:t>
      </w:r>
      <w:bookmarkEnd w:id="0"/>
      <w:r w:rsidRPr="006678AF">
        <w:rPr>
          <w:rFonts w:ascii="Times New Roman" w:hAnsi="Times New Roman"/>
          <w:sz w:val="24"/>
          <w:szCs w:val="24"/>
        </w:rPr>
        <w:t xml:space="preserve">propisano je da ministar pravilnikom propisuje način pregleda umrlih te utvrđivanje vremena i uzroka smrti, a člankom 5. </w:t>
      </w:r>
      <w:bookmarkStart w:id="1" w:name="_Hlk115353769"/>
      <w:r w:rsidRPr="006678AF">
        <w:rPr>
          <w:rFonts w:ascii="Times New Roman" w:hAnsi="Times New Roman"/>
          <w:sz w:val="24"/>
          <w:szCs w:val="24"/>
        </w:rPr>
        <w:t xml:space="preserve">Pravilnik o načinu pregleda umrlih te utvrđivanju vremena i uzroka smrti („Narodne novine“ broj 46/11, 6/13, 63/14, 100/18), </w:t>
      </w:r>
      <w:bookmarkEnd w:id="1"/>
      <w:r w:rsidRPr="006678AF">
        <w:rPr>
          <w:rFonts w:ascii="Times New Roman" w:hAnsi="Times New Roman"/>
          <w:sz w:val="24"/>
          <w:szCs w:val="24"/>
        </w:rPr>
        <w:t>utvrđene su obveze i zadaće nadležnih tijela jedinica područne (regionalne) samouprave.</w:t>
      </w:r>
    </w:p>
    <w:p w14:paraId="26BFD31F" w14:textId="77777777" w:rsidR="00D2263D" w:rsidRPr="006678AF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6678AF">
        <w:rPr>
          <w:lang w:val="hr-HR"/>
        </w:rPr>
        <w:t>Sukladno tim odredbama predstavničko tijelo jedinica područne (regionalne) samouprave:</w:t>
      </w:r>
    </w:p>
    <w:p w14:paraId="28131FE2" w14:textId="77777777" w:rsidR="00D2263D" w:rsidRPr="006678AF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6678AF">
        <w:rPr>
          <w:lang w:val="hr-HR"/>
        </w:rPr>
        <w:t>-  utvrđuje potreban broj mrtvozornika za područje jedne ili više općina odnosno grada, kao i uže područje na kojem će svaki od njih obavljati pregled umrlih, vodeći računa o broju stanovnika i o udaljenosti pojedinih naselja, kao i o potrebi stalne prisutnosti barem jednog mrtvozornika na pojedinom području,</w:t>
      </w:r>
    </w:p>
    <w:p w14:paraId="00BAEFDB" w14:textId="77777777" w:rsidR="00D2263D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6678AF">
        <w:rPr>
          <w:lang w:val="hr-HR"/>
        </w:rPr>
        <w:t xml:space="preserve">- imenuje povjerenstvo za nadzor nad radom mrtvozornika, </w:t>
      </w:r>
    </w:p>
    <w:p w14:paraId="1E90545D" w14:textId="77777777" w:rsidR="00D2263D" w:rsidRPr="006678AF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- </w:t>
      </w:r>
      <w:r w:rsidRPr="006678AF">
        <w:rPr>
          <w:lang w:val="hr-HR"/>
        </w:rPr>
        <w:t>vodi evidenciju mrtvozornika na području jedinice područne (regionalne) samouprave,</w:t>
      </w:r>
    </w:p>
    <w:p w14:paraId="22014948" w14:textId="77777777" w:rsidR="00D2263D" w:rsidRPr="006678AF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6678AF">
        <w:rPr>
          <w:lang w:val="hr-HR"/>
        </w:rPr>
        <w:t>- osigurava naknadu za obavljanje pregleda umrlih osoba te za putne troškove mrtvozornika koji se isplaćuju iz proračuna jedinice područne (regionalne) samouprave,</w:t>
      </w:r>
    </w:p>
    <w:p w14:paraId="266517CD" w14:textId="77777777" w:rsidR="00D2263D" w:rsidRPr="006678AF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6678AF">
        <w:rPr>
          <w:lang w:val="hr-HR"/>
        </w:rPr>
        <w:t>- osigurava izdavanje iskaznica imenovanim mrtvozornicima na obrascu koji je sastavni dio Pravilnika,</w:t>
      </w:r>
    </w:p>
    <w:p w14:paraId="0F4EDDFE" w14:textId="77777777" w:rsidR="00D2263D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- </w:t>
      </w:r>
      <w:r w:rsidRPr="006E7CD3">
        <w:rPr>
          <w:lang w:val="hr-HR"/>
        </w:rPr>
        <w:t>osigurava dovoljan broj obrazaca potvrde o smrti, dozvola za ukop/kremiranje i očevidnika o obavljenim pregledima umrlih osoba,</w:t>
      </w:r>
    </w:p>
    <w:p w14:paraId="5FA7122E" w14:textId="77777777" w:rsidR="00D2263D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- </w:t>
      </w:r>
      <w:r w:rsidRPr="006E7CD3">
        <w:rPr>
          <w:lang w:val="hr-HR"/>
        </w:rPr>
        <w:t>osigurava dovoljan broj popratnica za prijevoz i obdukciju,</w:t>
      </w:r>
    </w:p>
    <w:p w14:paraId="27715A0C" w14:textId="77777777" w:rsidR="00D2263D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- </w:t>
      </w:r>
      <w:r w:rsidRPr="006E7CD3">
        <w:rPr>
          <w:lang w:val="hr-HR"/>
        </w:rPr>
        <w:t>pohranjuje ovjerene očevidnike o obavljenim pregledima umrlih osoba</w:t>
      </w:r>
    </w:p>
    <w:p w14:paraId="42984CBC" w14:textId="77777777" w:rsidR="00D2263D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- </w:t>
      </w:r>
      <w:r w:rsidRPr="006E7CD3">
        <w:rPr>
          <w:lang w:val="hr-HR"/>
        </w:rPr>
        <w:t>te</w:t>
      </w:r>
      <w:r>
        <w:rPr>
          <w:lang w:val="hr-HR"/>
        </w:rPr>
        <w:t xml:space="preserve"> </w:t>
      </w:r>
      <w:r w:rsidRPr="006E7CD3">
        <w:rPr>
          <w:lang w:val="hr-HR"/>
        </w:rPr>
        <w:t>osigurava sredstva za organizaciju i rad mrtvozorničke službe.</w:t>
      </w:r>
    </w:p>
    <w:p w14:paraId="67C4A1FC" w14:textId="77777777" w:rsidR="00D2263D" w:rsidRDefault="00D2263D" w:rsidP="00D2263D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Obveze nadležnih i upravnih tijela Zadarske županije u organizaciji mrtvozorničke službe utvrđene su sljedećim aktima:</w:t>
      </w:r>
    </w:p>
    <w:p w14:paraId="7D872AA4" w14:textId="77777777" w:rsidR="00D2263D" w:rsidRDefault="00D2263D" w:rsidP="00D2263D">
      <w:pPr>
        <w:pStyle w:val="StandardWeb"/>
        <w:shd w:val="clear" w:color="auto" w:fill="FFFFFF"/>
        <w:spacing w:before="75" w:beforeAutospacing="0" w:after="75" w:afterAutospacing="0"/>
        <w:jc w:val="both"/>
        <w:rPr>
          <w:lang w:val="hr-HR"/>
        </w:rPr>
      </w:pPr>
      <w:r>
        <w:rPr>
          <w:lang w:val="hr-HR"/>
        </w:rPr>
        <w:t xml:space="preserve">1. </w:t>
      </w:r>
      <w:r w:rsidRPr="006E7CD3">
        <w:rPr>
          <w:lang w:val="hr-HR"/>
        </w:rPr>
        <w:t>Odlukom o mrtvozorstvu na području Zadarske županije (“Službeni glasnik</w:t>
      </w:r>
      <w:r>
        <w:rPr>
          <w:lang w:val="hr-HR"/>
        </w:rPr>
        <w:t xml:space="preserve"> Zadarske županije</w:t>
      </w:r>
      <w:r w:rsidRPr="006E7CD3">
        <w:rPr>
          <w:lang w:val="hr-HR"/>
        </w:rPr>
        <w:t>” broj 8/04)</w:t>
      </w:r>
      <w:r>
        <w:rPr>
          <w:lang w:val="hr-HR"/>
        </w:rPr>
        <w:t>.</w:t>
      </w:r>
    </w:p>
    <w:p w14:paraId="457BDD93" w14:textId="77777777" w:rsidR="00D2263D" w:rsidRDefault="00D2263D" w:rsidP="00D2263D">
      <w:pPr>
        <w:pStyle w:val="StandardWeb"/>
        <w:shd w:val="clear" w:color="auto" w:fill="FFFFFF"/>
        <w:spacing w:before="75" w:beforeAutospacing="0" w:after="75" w:afterAutospacing="0"/>
        <w:jc w:val="both"/>
        <w:rPr>
          <w:lang w:val="hr-HR"/>
        </w:rPr>
      </w:pPr>
      <w:r>
        <w:rPr>
          <w:lang w:val="hr-HR"/>
        </w:rPr>
        <w:t xml:space="preserve">2. </w:t>
      </w:r>
      <w:r w:rsidRPr="006E7CD3">
        <w:rPr>
          <w:lang w:val="hr-HR"/>
        </w:rPr>
        <w:t>Odlukom o osnivanju i imenovanju članova Povjerenstva za nadzor nad radom mrtvozornika (“Službeni glasnik</w:t>
      </w:r>
      <w:r w:rsidRPr="00605C85">
        <w:rPr>
          <w:lang w:val="hr-HR" w:eastAsia="hr-HR"/>
        </w:rPr>
        <w:t xml:space="preserve"> </w:t>
      </w:r>
      <w:r w:rsidRPr="00605C85">
        <w:rPr>
          <w:lang w:val="hr-HR"/>
        </w:rPr>
        <w:t>Zadarske županije</w:t>
      </w:r>
      <w:r w:rsidRPr="006E7CD3">
        <w:rPr>
          <w:lang w:val="hr-HR"/>
        </w:rPr>
        <w:t xml:space="preserve">” broj 19/14) </w:t>
      </w:r>
    </w:p>
    <w:p w14:paraId="3BF01DF4" w14:textId="7CF3EE50" w:rsidR="00D2263D" w:rsidRDefault="00D2263D" w:rsidP="00D2263D">
      <w:pPr>
        <w:pStyle w:val="StandardWeb"/>
        <w:shd w:val="clear" w:color="auto" w:fill="FFFFFF"/>
        <w:spacing w:before="75" w:beforeAutospacing="0" w:after="75" w:afterAutospacing="0"/>
        <w:jc w:val="both"/>
        <w:rPr>
          <w:lang w:val="hr-HR"/>
        </w:rPr>
      </w:pPr>
      <w:r>
        <w:rPr>
          <w:lang w:val="hr-HR"/>
        </w:rPr>
        <w:t xml:space="preserve">3. </w:t>
      </w:r>
      <w:r w:rsidRPr="006E7CD3">
        <w:rPr>
          <w:lang w:val="hr-HR"/>
        </w:rPr>
        <w:t>Odlukom o davanju ovlaštenja imenovanim mrtvozornicima Zadarske županije (“Službeni glasnik</w:t>
      </w:r>
      <w:r w:rsidRPr="00605C85">
        <w:rPr>
          <w:lang w:val="hr-HR" w:eastAsia="hr-HR"/>
        </w:rPr>
        <w:t xml:space="preserve"> </w:t>
      </w:r>
      <w:r w:rsidRPr="00605C85">
        <w:rPr>
          <w:lang w:val="hr-HR"/>
        </w:rPr>
        <w:t>Zadarske županije</w:t>
      </w:r>
      <w:r w:rsidRPr="006E7CD3">
        <w:rPr>
          <w:lang w:val="hr-HR"/>
        </w:rPr>
        <w:t xml:space="preserve">” broj 4/15). </w:t>
      </w:r>
    </w:p>
    <w:p w14:paraId="2E7BBA07" w14:textId="77777777" w:rsidR="00040118" w:rsidRDefault="00040118" w:rsidP="00040118">
      <w:pPr>
        <w:pStyle w:val="StandardWeb"/>
        <w:shd w:val="clear" w:color="auto" w:fill="FFFFFF"/>
        <w:spacing w:before="75" w:beforeAutospacing="0" w:after="0" w:afterAutospacing="0"/>
        <w:jc w:val="both"/>
        <w:rPr>
          <w:lang w:val="hr-HR"/>
        </w:rPr>
      </w:pPr>
      <w:r w:rsidRPr="00D75EAF">
        <w:rPr>
          <w:lang w:val="hr-HR"/>
        </w:rPr>
        <w:t>Za provođenje ov</w:t>
      </w:r>
      <w:r>
        <w:rPr>
          <w:lang w:val="hr-HR"/>
        </w:rPr>
        <w:t xml:space="preserve">ih Odluka u proračunu UO za zdravstvo za 2022. godinu na aktivnosti A 2501-007 osigurano je </w:t>
      </w:r>
      <w:r w:rsidRPr="00D75EAF">
        <w:rPr>
          <w:lang w:val="hr-HR"/>
        </w:rPr>
        <w:t>510.000,00</w:t>
      </w:r>
      <w:r>
        <w:rPr>
          <w:lang w:val="hr-HR"/>
        </w:rPr>
        <w:t xml:space="preserve"> kuna.</w:t>
      </w:r>
    </w:p>
    <w:p w14:paraId="05B9F369" w14:textId="21D40129" w:rsidR="00D2263D" w:rsidRDefault="00D2263D" w:rsidP="00D2263D">
      <w:pPr>
        <w:pStyle w:val="StandardWeb"/>
        <w:shd w:val="clear" w:color="auto" w:fill="FFFFFF"/>
        <w:spacing w:before="75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Prema </w:t>
      </w:r>
      <w:r w:rsidRPr="006E7CD3">
        <w:rPr>
          <w:lang w:val="hr-HR"/>
        </w:rPr>
        <w:t>Izvješć</w:t>
      </w:r>
      <w:r>
        <w:rPr>
          <w:lang w:val="hr-HR"/>
        </w:rPr>
        <w:t>u</w:t>
      </w:r>
      <w:r w:rsidRPr="006E7CD3">
        <w:rPr>
          <w:lang w:val="hr-HR"/>
        </w:rPr>
        <w:t xml:space="preserve"> Povjerenstva za nadzor nad radom mrtvozornika za 2021. godinu (KLASA: 543-05/22-01/2, URBROJ: 2198-02-22-14)</w:t>
      </w:r>
      <w:r>
        <w:rPr>
          <w:lang w:val="hr-HR"/>
        </w:rPr>
        <w:t>,</w:t>
      </w:r>
      <w:r w:rsidRPr="006E7CD3">
        <w:rPr>
          <w:lang w:val="hr-HR"/>
        </w:rPr>
        <w:t xml:space="preserve"> </w:t>
      </w:r>
      <w:r>
        <w:rPr>
          <w:lang w:val="hr-HR"/>
        </w:rPr>
        <w:t>koje je svojim Zaključkom („</w:t>
      </w:r>
      <w:r w:rsidRPr="00DB46E8">
        <w:rPr>
          <w:lang w:val="hr-HR"/>
        </w:rPr>
        <w:t>Službeni glasnik Zadarske županije” broj 1</w:t>
      </w:r>
      <w:r>
        <w:rPr>
          <w:lang w:val="hr-HR"/>
        </w:rPr>
        <w:t xml:space="preserve">0/22) prihvatila Županijska skupština, </w:t>
      </w:r>
      <w:r w:rsidRPr="006E7CD3">
        <w:rPr>
          <w:lang w:val="hr-HR"/>
        </w:rPr>
        <w:t>djelatnost mrtvozorenja obavljal</w:t>
      </w:r>
      <w:r>
        <w:rPr>
          <w:lang w:val="hr-HR"/>
        </w:rPr>
        <w:t>o je</w:t>
      </w:r>
      <w:r w:rsidRPr="006E7CD3">
        <w:rPr>
          <w:lang w:val="hr-HR"/>
        </w:rPr>
        <w:t xml:space="preserve"> 26 mrtvozornika od kojih 23 doktora medicine i 3 medicinske sestre/tehničara koji su u 2021. godini obavili 1158 pregleda umrlih osoba izvan zdravstvenih ustanova te </w:t>
      </w:r>
      <w:r>
        <w:rPr>
          <w:lang w:val="hr-HR"/>
        </w:rPr>
        <w:t>su</w:t>
      </w:r>
      <w:r w:rsidRPr="006E7CD3">
        <w:rPr>
          <w:lang w:val="hr-HR"/>
        </w:rPr>
        <w:t xml:space="preserve"> po nalozima imenovanih mrtvozornika obavljen</w:t>
      </w:r>
      <w:r>
        <w:rPr>
          <w:lang w:val="hr-HR"/>
        </w:rPr>
        <w:t xml:space="preserve">e </w:t>
      </w:r>
      <w:r w:rsidRPr="006E7CD3">
        <w:rPr>
          <w:lang w:val="hr-HR"/>
        </w:rPr>
        <w:t xml:space="preserve">22 obdukcije. </w:t>
      </w:r>
    </w:p>
    <w:p w14:paraId="49BBA77C" w14:textId="10AB90BB" w:rsidR="00D2263D" w:rsidRPr="006678AF" w:rsidRDefault="00D2263D" w:rsidP="00D2263D">
      <w:pPr>
        <w:pStyle w:val="StandardWeb"/>
        <w:shd w:val="clear" w:color="auto" w:fill="FFFFFF"/>
        <w:spacing w:before="75" w:beforeAutospacing="0" w:after="0" w:afterAutospacing="0"/>
        <w:jc w:val="both"/>
        <w:rPr>
          <w:lang w:val="hr-HR"/>
        </w:rPr>
      </w:pPr>
      <w:r w:rsidRPr="006678AF">
        <w:rPr>
          <w:lang w:val="hr-HR"/>
        </w:rPr>
        <w:t>Namjera donošenja ove Odluke je utvrditi obveze nadležnih i upravnih  tijela jednim općim aktom kojim će se urediti organizacija i rad mrtvozorničke službe na području Zadarske županije. Akt se sastoji od pet cjelina i 14 članaka: Uvodne odredbe (članak 1.</w:t>
      </w:r>
      <w:r w:rsidR="00D64A19">
        <w:rPr>
          <w:lang w:val="hr-HR"/>
        </w:rPr>
        <w:t xml:space="preserve"> </w:t>
      </w:r>
      <w:r w:rsidRPr="006678AF">
        <w:rPr>
          <w:lang w:val="hr-HR"/>
        </w:rPr>
        <w:t>i 2.), Područja mrtvozorenja i broj mrtvozornika (član</w:t>
      </w:r>
      <w:r>
        <w:rPr>
          <w:lang w:val="hr-HR"/>
        </w:rPr>
        <w:t xml:space="preserve">ci </w:t>
      </w:r>
      <w:r w:rsidRPr="006678AF">
        <w:rPr>
          <w:lang w:val="hr-HR"/>
        </w:rPr>
        <w:t>3.-5.), Provedba nadzora nad radom mrtvozornika (član</w:t>
      </w:r>
      <w:r>
        <w:rPr>
          <w:lang w:val="hr-HR"/>
        </w:rPr>
        <w:t>ci</w:t>
      </w:r>
      <w:r w:rsidRPr="006678AF">
        <w:rPr>
          <w:lang w:val="hr-HR"/>
        </w:rPr>
        <w:t xml:space="preserve"> 6.</w:t>
      </w:r>
      <w:r w:rsidR="00D64A19">
        <w:rPr>
          <w:lang w:val="hr-HR"/>
        </w:rPr>
        <w:t xml:space="preserve"> </w:t>
      </w:r>
      <w:r>
        <w:rPr>
          <w:lang w:val="hr-HR"/>
        </w:rPr>
        <w:t>-</w:t>
      </w:r>
      <w:r w:rsidR="00D64A19">
        <w:rPr>
          <w:lang w:val="hr-HR"/>
        </w:rPr>
        <w:t xml:space="preserve"> </w:t>
      </w:r>
      <w:r>
        <w:rPr>
          <w:lang w:val="hr-HR"/>
        </w:rPr>
        <w:t>8</w:t>
      </w:r>
      <w:r w:rsidRPr="006678AF">
        <w:rPr>
          <w:lang w:val="hr-HR"/>
        </w:rPr>
        <w:t>.), Troškovi rada i organizacije mrtvozorničke službe (član</w:t>
      </w:r>
      <w:r>
        <w:rPr>
          <w:lang w:val="hr-HR"/>
        </w:rPr>
        <w:t>ci</w:t>
      </w:r>
      <w:r w:rsidRPr="006678AF">
        <w:rPr>
          <w:lang w:val="hr-HR"/>
        </w:rPr>
        <w:t xml:space="preserve"> </w:t>
      </w:r>
      <w:r>
        <w:rPr>
          <w:lang w:val="hr-HR"/>
        </w:rPr>
        <w:t>9</w:t>
      </w:r>
      <w:r w:rsidRPr="006678AF">
        <w:rPr>
          <w:lang w:val="hr-HR"/>
        </w:rPr>
        <w:t>.</w:t>
      </w:r>
      <w:r w:rsidR="00D64A19">
        <w:rPr>
          <w:lang w:val="hr-HR"/>
        </w:rPr>
        <w:t xml:space="preserve"> - </w:t>
      </w:r>
      <w:r>
        <w:rPr>
          <w:lang w:val="hr-HR"/>
        </w:rPr>
        <w:t>1</w:t>
      </w:r>
      <w:r w:rsidR="00D64A19">
        <w:rPr>
          <w:lang w:val="hr-HR"/>
        </w:rPr>
        <w:t>1</w:t>
      </w:r>
      <w:r w:rsidRPr="006678AF">
        <w:rPr>
          <w:lang w:val="hr-HR"/>
        </w:rPr>
        <w:t>.) te Prijelazne i završne odredbe (član</w:t>
      </w:r>
      <w:r>
        <w:rPr>
          <w:lang w:val="hr-HR"/>
        </w:rPr>
        <w:t>ci 1</w:t>
      </w:r>
      <w:r w:rsidR="00D64A19">
        <w:rPr>
          <w:lang w:val="hr-HR"/>
        </w:rPr>
        <w:t>2</w:t>
      </w:r>
      <w:r>
        <w:rPr>
          <w:lang w:val="hr-HR"/>
        </w:rPr>
        <w:t>.-1</w:t>
      </w:r>
      <w:r w:rsidR="00D64A19">
        <w:rPr>
          <w:lang w:val="hr-HR"/>
        </w:rPr>
        <w:t>4</w:t>
      </w:r>
      <w:r>
        <w:rPr>
          <w:lang w:val="hr-HR"/>
        </w:rPr>
        <w:t>.).</w:t>
      </w:r>
    </w:p>
    <w:p w14:paraId="3F151D8F" w14:textId="77777777" w:rsidR="00D2263D" w:rsidRPr="006678AF" w:rsidRDefault="00D2263D" w:rsidP="00D2263D">
      <w:pPr>
        <w:pStyle w:val="StandardWeb"/>
        <w:shd w:val="clear" w:color="auto" w:fill="FFFFFF"/>
        <w:spacing w:before="75" w:after="75"/>
        <w:jc w:val="both"/>
        <w:rPr>
          <w:lang w:val="hr-HR"/>
        </w:rPr>
      </w:pPr>
      <w:r w:rsidRPr="006678AF">
        <w:rPr>
          <w:lang w:val="hr-HR"/>
        </w:rPr>
        <w:lastRenderedPageBreak/>
        <w:t xml:space="preserve">U članku 1.određuje se sadržaj Odluke o organizaciji mrtvozorničke službe te se navodi kako će se predmetnom odlukom odrediti područje mrtvozorenja i potreban broj mrtvozornika, urediti način rada Povjerenstva za  provedbu nadzora nad radom mrtvozornika te utvrditi financijska sredstva za organizaciju i rad mrtvozorničke službe. </w:t>
      </w:r>
    </w:p>
    <w:p w14:paraId="281BC4CD" w14:textId="6D48259F" w:rsidR="00D2263D" w:rsidRPr="006678AF" w:rsidRDefault="00D2263D" w:rsidP="00D2263D">
      <w:pPr>
        <w:pStyle w:val="StandardWeb"/>
        <w:shd w:val="clear" w:color="auto" w:fill="FFFFFF"/>
        <w:spacing w:before="75" w:after="75"/>
        <w:jc w:val="both"/>
        <w:rPr>
          <w:lang w:val="hr-HR"/>
        </w:rPr>
      </w:pPr>
      <w:r w:rsidRPr="006678AF">
        <w:rPr>
          <w:lang w:val="hr-HR"/>
        </w:rPr>
        <w:t xml:space="preserve">Člankom 2. određeno je tko može obavljati mrtvozorničku službu </w:t>
      </w:r>
      <w:r>
        <w:rPr>
          <w:lang w:val="hr-HR"/>
        </w:rPr>
        <w:t xml:space="preserve">te se navodi </w:t>
      </w:r>
      <w:r w:rsidRPr="006678AF">
        <w:rPr>
          <w:lang w:val="hr-HR"/>
        </w:rPr>
        <w:t>da je mrtvozornik doktor medicine, a iznimno i drugi osposobljeni zdravstveni radnik zaposl</w:t>
      </w:r>
      <w:r>
        <w:rPr>
          <w:lang w:val="hr-HR"/>
        </w:rPr>
        <w:t xml:space="preserve">en </w:t>
      </w:r>
      <w:r w:rsidRPr="006678AF">
        <w:rPr>
          <w:lang w:val="hr-HR"/>
        </w:rPr>
        <w:t>na području Zadarske županije. Naime, mrtvozorničku službu obavljaju doktori medicine te iznimno prvostupnici sestrinstva i medicinske sestre i tehničari zaposleni u zdravstvenim ustanovama</w:t>
      </w:r>
      <w:r>
        <w:rPr>
          <w:lang w:val="hr-HR"/>
        </w:rPr>
        <w:t xml:space="preserve"> (17 mrtvozornika)</w:t>
      </w:r>
      <w:r w:rsidRPr="006678AF">
        <w:rPr>
          <w:lang w:val="hr-HR"/>
        </w:rPr>
        <w:t xml:space="preserve"> ili u privatnim ordinacijama primarne zdravstvene zaštite</w:t>
      </w:r>
      <w:r>
        <w:rPr>
          <w:lang w:val="hr-HR"/>
        </w:rPr>
        <w:t xml:space="preserve"> (9 mrtvozornika) </w:t>
      </w:r>
      <w:r w:rsidRPr="006678AF">
        <w:rPr>
          <w:lang w:val="hr-HR"/>
        </w:rPr>
        <w:t xml:space="preserve">na području Zadarske županije. </w:t>
      </w:r>
    </w:p>
    <w:p w14:paraId="4C59BBBF" w14:textId="77777777" w:rsidR="00D2263D" w:rsidRPr="006678AF" w:rsidRDefault="00D2263D" w:rsidP="00D2263D">
      <w:pPr>
        <w:pStyle w:val="StandardWeb"/>
        <w:shd w:val="clear" w:color="auto" w:fill="FFFFFF"/>
        <w:spacing w:before="75" w:after="75"/>
        <w:jc w:val="both"/>
        <w:rPr>
          <w:lang w:val="hr-HR"/>
        </w:rPr>
      </w:pPr>
      <w:r w:rsidRPr="006678AF">
        <w:rPr>
          <w:lang w:val="hr-HR"/>
        </w:rPr>
        <w:t>U člancima 3.-</w:t>
      </w:r>
      <w:r>
        <w:rPr>
          <w:lang w:val="hr-HR"/>
        </w:rPr>
        <w:t>5</w:t>
      </w:r>
      <w:r w:rsidRPr="006678AF">
        <w:rPr>
          <w:lang w:val="hr-HR"/>
        </w:rPr>
        <w:t>.</w:t>
      </w:r>
      <w:r w:rsidRPr="006678AF">
        <w:rPr>
          <w:b/>
          <w:lang w:val="hr-HR"/>
        </w:rPr>
        <w:t xml:space="preserve"> </w:t>
      </w:r>
      <w:r w:rsidRPr="006678AF">
        <w:rPr>
          <w:lang w:val="hr-HR"/>
        </w:rPr>
        <w:t>utvrđuje se područje mrtvozorenja i potreban broj mrtvozornika, sve sukladno članku 1. stavak 1. Pravilnika vodeći računa o broju stanovnika i o udaljenosti pojedinih naselja, kao i o potrebi stalne prisutnosti barem jednog mrtvozornika na pojedinom području.</w:t>
      </w:r>
    </w:p>
    <w:p w14:paraId="19E310D9" w14:textId="5FD2C6FB" w:rsidR="00AC3D2B" w:rsidRPr="00D2263D" w:rsidRDefault="00D2263D" w:rsidP="00D2263D">
      <w:pPr>
        <w:pStyle w:val="StandardWeb"/>
        <w:shd w:val="clear" w:color="auto" w:fill="FFFFFF"/>
        <w:spacing w:before="75" w:after="75"/>
        <w:jc w:val="both"/>
        <w:rPr>
          <w:lang w:val="hr-HR"/>
        </w:rPr>
      </w:pPr>
      <w:bookmarkStart w:id="2" w:name="_Hlk115344637"/>
      <w:r>
        <w:rPr>
          <w:lang w:val="hr-HR"/>
        </w:rPr>
        <w:t>Tako se č</w:t>
      </w:r>
      <w:r w:rsidRPr="006678AF">
        <w:rPr>
          <w:lang w:val="hr-HR"/>
        </w:rPr>
        <w:t xml:space="preserve">lankom 3. predlaže utvrđivanje </w:t>
      </w:r>
      <w:r>
        <w:rPr>
          <w:lang w:val="hr-HR"/>
        </w:rPr>
        <w:t xml:space="preserve">sedam </w:t>
      </w:r>
      <w:r w:rsidRPr="006678AF">
        <w:rPr>
          <w:lang w:val="hr-HR"/>
        </w:rPr>
        <w:t>područja mrtvozorenja na kojima bi, s obzirom na broj stanovnika, službu obavljalo minimalno 34 mrtvozornika: Zadar</w:t>
      </w:r>
      <w:r>
        <w:rPr>
          <w:lang w:val="hr-HR"/>
        </w:rPr>
        <w:t>/ Nin</w:t>
      </w:r>
      <w:r w:rsidRPr="006678AF">
        <w:rPr>
          <w:lang w:val="hr-HR"/>
        </w:rPr>
        <w:t xml:space="preserve"> – minimalno </w:t>
      </w:r>
      <w:r>
        <w:rPr>
          <w:lang w:val="hr-HR"/>
        </w:rPr>
        <w:t>šesnaest</w:t>
      </w:r>
      <w:r w:rsidRPr="006678AF">
        <w:rPr>
          <w:lang w:val="hr-HR"/>
        </w:rPr>
        <w:t xml:space="preserve"> mrtvozornika, Obrovac- minimalno četiri mrtvozornika, Biograd na Moru- minimalno četiri mrtvozornika, Benkovac-minimalno tri mrtvozornika, Ugljan-Pašman- minimalno tri mrtvozornika Pag- minimalno dva mrtvozornika, Dugi otok- minimalno dva mrtvozornika. </w:t>
      </w:r>
      <w:bookmarkEnd w:id="2"/>
      <w:r w:rsidR="00AC3D2B" w:rsidRPr="00397AC4">
        <w:t>(Tablica 1.</w:t>
      </w:r>
      <w:r w:rsidR="00397AC4" w:rsidRPr="00397AC4">
        <w:t>)</w:t>
      </w:r>
    </w:p>
    <w:p w14:paraId="00A48F60" w14:textId="441D00CF" w:rsidR="006E369E" w:rsidRDefault="006E369E" w:rsidP="00AC3D2B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1260"/>
        <w:gridCol w:w="1376"/>
        <w:gridCol w:w="2080"/>
        <w:gridCol w:w="3000"/>
      </w:tblGrid>
      <w:tr w:rsidR="006E369E" w:rsidRPr="006E369E" w14:paraId="3F427111" w14:textId="77777777" w:rsidTr="006E369E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62A7" w14:textId="77777777" w:rsidR="006E369E" w:rsidRPr="00D2263D" w:rsidRDefault="006E369E" w:rsidP="006E3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2263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Tablica 1. Zadarska županija- područja mrtvozorenja, broj stanovnika i minimalni bbroj mrtvozornika u 2022. godini </w:t>
            </w:r>
          </w:p>
        </w:tc>
      </w:tr>
      <w:tr w:rsidR="006E369E" w:rsidRPr="006E369E" w14:paraId="522C532F" w14:textId="77777777" w:rsidTr="006E369E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F86F31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PODRUČJA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CE98B9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JLS/naselja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C5B6AA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 xml:space="preserve">Broj stanovnika 2021. godine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FD8036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 xml:space="preserve">Minimalni broj mrtvozornika </w:t>
            </w:r>
          </w:p>
        </w:tc>
      </w:tr>
      <w:tr w:rsidR="006E369E" w:rsidRPr="006E369E" w14:paraId="197B8285" w14:textId="77777777" w:rsidTr="006E369E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801B6E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Zadar - Nin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A8FDEA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Zadar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21C143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70.829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001D94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</w:tr>
      <w:tr w:rsidR="006E369E" w:rsidRPr="006E369E" w14:paraId="2C33918E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F44B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AC22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 xml:space="preserve">Nin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464081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2.714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590D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3F055AF1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C68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C52AD8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Privlaka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09AAEF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2.126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8670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6EB2F9FA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AABD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68F0AC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Vrsi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E5D26C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2.030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4E34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5B4ACB0F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EAE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3C55CA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Vir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B4173A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3.100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BD4AC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2C12287A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2F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E1B285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Ražanac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8A420D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2.771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CD3C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39363A0E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9434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ED7E75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 xml:space="preserve">Bibinje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93A1A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3.967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6CAF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24F6BB67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055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0108FE" w14:textId="77777777" w:rsidR="006E369E" w:rsidRPr="006E369E" w:rsidRDefault="006E369E" w:rsidP="006E3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E369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  <w:t>Galovac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C2DF4C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1.267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5D7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63093F40" w14:textId="77777777" w:rsidTr="006E369E">
        <w:trPr>
          <w:trHeight w:val="52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1DB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9F9451" w14:textId="77777777" w:rsidR="006E369E" w:rsidRPr="006E369E" w:rsidRDefault="006E369E" w:rsidP="006E3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E369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  <w:t>Zemunik Donji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9C563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2.167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63843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5F4BFE89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5D14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1BB88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Poličnik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8230F6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4.697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3020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3BED0B2A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F7B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08AFC3" w14:textId="77777777" w:rsidR="006E369E" w:rsidRPr="006E369E" w:rsidRDefault="006E369E" w:rsidP="006E3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E369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  <w:t>Škabrnja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4BC0E0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1.674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35267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3FB30736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2A9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B9B98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Sukošan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0E55FD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4.667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B9BA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0DB12A1E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287902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B72C1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49EC5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A8A3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1D259418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D84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8C4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 xml:space="preserve">UKUPNO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42EA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102.009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BA37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E369E" w:rsidRPr="006E369E" w14:paraId="3CD4998D" w14:textId="77777777" w:rsidTr="006E369E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AF1477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Obrovac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B0F87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Obrovac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38C1E6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3.608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737822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6E369E" w:rsidRPr="006E369E" w14:paraId="1BCD7431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90F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AD05E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Jasenice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C9701F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1.322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F4E59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0732C233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6B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21BA9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Posedarje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BC09CD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3.431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A40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2E685CDE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8F0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3971A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Novigrad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CB1FE3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2.171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351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5C2FB182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7C40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0E87A7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Gračac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76FACB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3.229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01197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6DF40968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865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E3D14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Starigrad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E19CA4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1.697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0A6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52F653BE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C6E7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9F3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8DE8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15.458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613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E369E" w:rsidRPr="006E369E" w14:paraId="12DAB81D" w14:textId="77777777" w:rsidTr="006E369E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F78CBE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Biograd na Moru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DF445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Biograd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4EA0D7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5.598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7D3804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6E369E" w:rsidRPr="006E369E" w14:paraId="3F32BF48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EF0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3FA5C1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Pakoštane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C6983B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4.125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F557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251BB733" w14:textId="77777777" w:rsidTr="006E369E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FB3D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3019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Sv. Filip i Jakov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31D58E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4.456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632F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7CF6547A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F10D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4B2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3D1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14.179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3EE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E3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E369E" w:rsidRPr="006E369E" w14:paraId="5AC38F14" w14:textId="77777777" w:rsidTr="006E369E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13D66B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Benkovac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15715B" w14:textId="77777777" w:rsidR="006E369E" w:rsidRPr="006E369E" w:rsidRDefault="006E369E" w:rsidP="006E3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E369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  <w:t>Benkovac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AA8985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9.728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6AAEE0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6E369E" w:rsidRPr="006E369E" w14:paraId="28935991" w14:textId="77777777" w:rsidTr="006E369E">
        <w:trPr>
          <w:trHeight w:val="52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EBF4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ECA285" w14:textId="77777777" w:rsidR="006E369E" w:rsidRPr="006E369E" w:rsidRDefault="006E369E" w:rsidP="006E3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E369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  <w:t>Lišane Ostrovičke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3889B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596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764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44057BE9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13D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6AE887" w14:textId="77777777" w:rsidR="006E369E" w:rsidRPr="006E369E" w:rsidRDefault="006E369E" w:rsidP="006E3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E369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  <w:t>Polača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6754F1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1.386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697B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1696F02C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668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BCE418" w14:textId="77777777" w:rsidR="006E369E" w:rsidRPr="006E369E" w:rsidRDefault="006E369E" w:rsidP="006E3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E369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/>
              </w:rPr>
              <w:t>Stankovci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873625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1.827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29F1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6A4C6CE1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7DC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9E87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F15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13.537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1C1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E369E" w:rsidRPr="006E369E" w14:paraId="180A657A" w14:textId="77777777" w:rsidTr="006E369E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F9F6CB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Ugljan- Pašman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7D714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Pašman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70B9F1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2.144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9A2F03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6E369E" w:rsidRPr="006E369E" w14:paraId="4CC2A328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B590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B930A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 xml:space="preserve">Tkon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8C3A42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749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A376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7444C837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25B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851AA5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Preko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5C04E2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3.577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1CE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138943BD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D614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3E668D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Kukljica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F10C48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645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16EC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6723E769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61A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C651A1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Kali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3655CB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1.591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3172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79965AA8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0D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9C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F8E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8.706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B82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E369E" w:rsidRPr="006E369E" w14:paraId="3191E4EB" w14:textId="77777777" w:rsidTr="006E369E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20D678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Pag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D081C0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0E7984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3.187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58A3D5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</w:tr>
      <w:tr w:rsidR="006E369E" w:rsidRPr="006E369E" w14:paraId="28904CF2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CA3C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648D8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Kolan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8579A2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812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1CA9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6DCBC4E5" w14:textId="77777777" w:rsidTr="006E369E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B9AE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B412EA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Povljana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467885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680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542A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6E369E" w:rsidRPr="006E369E" w14:paraId="57D4D261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5ED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FBC1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FF7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4.679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34D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E369E" w:rsidRPr="006E369E" w14:paraId="2C04DD1F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97B22D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Dugi otok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9B2125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FF0000"/>
                <w:lang w:val="en-US"/>
              </w:rPr>
              <w:t>Sali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535625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1.772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1C8AC7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</w:tr>
      <w:tr w:rsidR="006E369E" w:rsidRPr="006E369E" w14:paraId="65124E0D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D29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200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lang w:val="en-US"/>
              </w:rPr>
              <w:t>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740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1.772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B682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E369E" w:rsidRPr="006E369E" w14:paraId="4D29DC09" w14:textId="77777777" w:rsidTr="006E36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4BD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C3C" w14:textId="77777777" w:rsidR="006E369E" w:rsidRPr="006E369E" w:rsidRDefault="006E369E" w:rsidP="006E36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SVEUKUPNO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EC3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160.340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E4B" w14:textId="77777777" w:rsidR="006E369E" w:rsidRPr="006E369E" w:rsidRDefault="006E369E" w:rsidP="006E36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6E369E">
              <w:rPr>
                <w:rFonts w:eastAsia="Times New Roman" w:cs="Calibri"/>
                <w:b/>
                <w:bCs/>
                <w:color w:val="000000"/>
                <w:lang w:val="en-US"/>
              </w:rPr>
              <w:t>34</w:t>
            </w:r>
          </w:p>
        </w:tc>
      </w:tr>
    </w:tbl>
    <w:p w14:paraId="1B01016E" w14:textId="10A08C37" w:rsidR="00AC3D2B" w:rsidRPr="00397AC4" w:rsidRDefault="00AC3D2B" w:rsidP="00AC3D2B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</w:p>
    <w:p w14:paraId="4D558AD6" w14:textId="77777777" w:rsidR="00D2263D" w:rsidRPr="00313271" w:rsidRDefault="00D2263D" w:rsidP="00D2263D">
      <w:pPr>
        <w:pStyle w:val="StandardWeb"/>
        <w:shd w:val="clear" w:color="auto" w:fill="FFFFFF"/>
        <w:spacing w:before="75" w:after="75"/>
        <w:jc w:val="both"/>
        <w:rPr>
          <w:lang w:val="hr-HR"/>
        </w:rPr>
      </w:pPr>
      <w:r w:rsidRPr="009636A3">
        <w:rPr>
          <w:lang w:val="hr-HR"/>
        </w:rPr>
        <w:t>Svako područje obuhvaća nekoliko jedinica lokalne samouprave (osim Dugog otoka koji je zasebno područje s jednom jedinicom lokalne samouprave), a člankom 4. Odluke određuje se da slučaju spriječenosti pojedinih mrtvozornika za obavljanje pregleda umrlih osoba na području za koje su imenovani, preglede umrlih osoba te utvrđivanje vremena i uzroka smrti osoba umrlih izvan zdravstvene ustanove može izvršiti i mrtvozornik imenovan za drugo područje. Člankom 5. Odluke utvrđuju se da upravno tijelo Zadarske županije nadležno za</w:t>
      </w:r>
      <w:r w:rsidRPr="00313271">
        <w:rPr>
          <w:lang w:val="hr-HR"/>
        </w:rPr>
        <w:t xml:space="preserve"> obavljanje stručnih i upravnih poslova u području sustava zdravstvene zaštite vodi evidenciju mrtvozornika, osigura</w:t>
      </w:r>
      <w:r>
        <w:rPr>
          <w:lang w:val="hr-HR"/>
        </w:rPr>
        <w:t>va</w:t>
      </w:r>
      <w:r w:rsidRPr="00313271">
        <w:rPr>
          <w:lang w:val="hr-HR"/>
        </w:rPr>
        <w:t xml:space="preserve"> izdavanje iskaznica imenovanim mrtvozornicima, dovoljan broj obrazaca potvrde o smrti, dozvola za ukop/kremiranje i očevidnik</w:t>
      </w:r>
      <w:r>
        <w:rPr>
          <w:lang w:val="hr-HR"/>
        </w:rPr>
        <w:t>a</w:t>
      </w:r>
      <w:r w:rsidRPr="00313271">
        <w:rPr>
          <w:lang w:val="hr-HR"/>
        </w:rPr>
        <w:t xml:space="preserve"> o obavljenim pregledima umrlih osoba, dovoljan broj popratnica za prijevoz i obdukciju te pohranj</w:t>
      </w:r>
      <w:r>
        <w:rPr>
          <w:lang w:val="hr-HR"/>
        </w:rPr>
        <w:t>uje</w:t>
      </w:r>
      <w:r w:rsidRPr="00313271">
        <w:rPr>
          <w:lang w:val="hr-HR"/>
        </w:rPr>
        <w:t xml:space="preserve"> očevidnike o obavljenim pregledima umrlih osoba. </w:t>
      </w:r>
    </w:p>
    <w:p w14:paraId="65BC0676" w14:textId="77777777" w:rsidR="00D2263D" w:rsidRPr="009636A3" w:rsidRDefault="00D2263D" w:rsidP="00D2263D">
      <w:pPr>
        <w:jc w:val="both"/>
        <w:rPr>
          <w:rFonts w:ascii="Times New Roman" w:hAnsi="Times New Roman"/>
          <w:sz w:val="24"/>
          <w:szCs w:val="24"/>
        </w:rPr>
      </w:pPr>
      <w:r w:rsidRPr="009636A3">
        <w:rPr>
          <w:rFonts w:ascii="Times New Roman" w:hAnsi="Times New Roman"/>
          <w:sz w:val="24"/>
          <w:szCs w:val="24"/>
        </w:rPr>
        <w:t>Člankom 6. određen je sastav Povjerenstva koje mora imati najmanje 4 člana i to predstavnika iz redova imenovanih mrtvozornika, predstavnika iz redova doktora medicine specijalista sudske medicine i/ili doktora medicine specijalista patološke anatomije, predstavnika tijela jedinice područne (regionalne) samouprave.</w:t>
      </w:r>
    </w:p>
    <w:p w14:paraId="7950CB15" w14:textId="77777777" w:rsidR="00D2263D" w:rsidRPr="009636A3" w:rsidRDefault="00D2263D" w:rsidP="00D2263D">
      <w:pPr>
        <w:jc w:val="both"/>
        <w:rPr>
          <w:rFonts w:ascii="Times New Roman" w:hAnsi="Times New Roman"/>
        </w:rPr>
      </w:pPr>
      <w:r w:rsidRPr="009636A3">
        <w:rPr>
          <w:rFonts w:ascii="Times New Roman" w:hAnsi="Times New Roman"/>
        </w:rPr>
        <w:t xml:space="preserve">Člankom 7. specificirane su zadaće Povjerenstva koje, sukladno članku 7. </w:t>
      </w:r>
      <w:bookmarkStart w:id="3" w:name="_Hlk115418215"/>
      <w:r w:rsidRPr="009636A3">
        <w:rPr>
          <w:rFonts w:ascii="Times New Roman" w:hAnsi="Times New Roman"/>
        </w:rPr>
        <w:t>Pravilnika o načinu pregleda umrlih te utvrđivanja vremena i uzroka smrti</w:t>
      </w:r>
      <w:bookmarkEnd w:id="3"/>
      <w:r w:rsidRPr="009636A3">
        <w:rPr>
          <w:rFonts w:ascii="Times New Roman" w:hAnsi="Times New Roman"/>
        </w:rPr>
        <w:t xml:space="preserve">, u nadzoru nad radom mrtvozornika: ovjerava evidenciju mrtvozornika, pregledava i ovjerava očevidnike o obavljenim pregledima umrlih sukladno posebnom </w:t>
      </w:r>
      <w:r w:rsidRPr="009636A3">
        <w:rPr>
          <w:rFonts w:ascii="Times New Roman" w:hAnsi="Times New Roman"/>
        </w:rPr>
        <w:lastRenderedPageBreak/>
        <w:t>propisu, razmatra primjedbe mrtvozornika vezane za obavljanje mrtvozorničke službe na pojedinom području te po potrebi obavješćuje nadležno ministarstvo o primjedbama mrtvozornika predlaže mjere za unaprjeđenje mrtvozorničke službe i o predloženim mjerama obavješćuje Ministarstvo, nadzire provedbu propisa koji reguliraju način pregleda umrlih i utvrđivanja vremena i uzroka smrti, izrađuje godišnje izvješće o obavljenim obdukcijama i radu mrtvozorničke službe te posebnim Pravilnikom detaljnije utvrđuje organizaciju i način rada mrtvozorničke službe te obavljanje obdukcija.</w:t>
      </w:r>
    </w:p>
    <w:p w14:paraId="2B8BEC40" w14:textId="77777777" w:rsidR="00D2263D" w:rsidRPr="009636A3" w:rsidRDefault="00D2263D" w:rsidP="00D2263D">
      <w:pPr>
        <w:jc w:val="both"/>
        <w:rPr>
          <w:rFonts w:ascii="Times New Roman" w:hAnsi="Times New Roman"/>
        </w:rPr>
      </w:pPr>
      <w:r w:rsidRPr="009636A3">
        <w:rPr>
          <w:rFonts w:ascii="Times New Roman" w:hAnsi="Times New Roman"/>
        </w:rPr>
        <w:t xml:space="preserve">Člankom 8. utvrđena je obveza Povjerenstva da godišnje izvješće o obavljenim obdukcijama i radu mrtvozorničke službe dostavlja Ministarstvu, Hrvatskom zavodu za javno zdravstvo i Županijskoj skupštini Zadarske županije najkasnije do 28. veljače tekuće godine za prethodnu godinu. </w:t>
      </w:r>
    </w:p>
    <w:p w14:paraId="31F32466" w14:textId="77777777" w:rsidR="00D2263D" w:rsidRDefault="00D2263D" w:rsidP="00D2263D">
      <w:pPr>
        <w:pStyle w:val="StandardWeb"/>
        <w:shd w:val="clear" w:color="auto" w:fill="FFFFFF"/>
        <w:spacing w:before="75"/>
        <w:jc w:val="both"/>
        <w:rPr>
          <w:lang w:val="hr-HR"/>
        </w:rPr>
      </w:pPr>
      <w:r>
        <w:rPr>
          <w:lang w:val="hr-HR"/>
        </w:rPr>
        <w:t xml:space="preserve">Člancima 9.-11. Odluke utvrđena je struktura troškova organizacije i rada mrtvozorničke službe i sredstva potrebna za organizaciju rada mrtvozorničke službe. Troškovi obuhvaćaju: </w:t>
      </w:r>
    </w:p>
    <w:p w14:paraId="57C82C07" w14:textId="77777777" w:rsidR="00D2263D" w:rsidRPr="003D7AC5" w:rsidRDefault="00D2263D" w:rsidP="00D2263D">
      <w:pPr>
        <w:pStyle w:val="StandardWeb"/>
        <w:shd w:val="clear" w:color="auto" w:fill="FFFFFF"/>
        <w:spacing w:before="75"/>
        <w:jc w:val="both"/>
        <w:rPr>
          <w:lang w:val="hr-HR"/>
        </w:rPr>
      </w:pPr>
      <w:bookmarkStart w:id="4" w:name="_Hlk115760040"/>
      <w:r w:rsidRPr="003D7AC5">
        <w:rPr>
          <w:lang w:val="hr-HR"/>
        </w:rPr>
        <w:t>1) naknadu za obavljanje pregleda umrle osobe izvan zdravstvene ustanove u iznosu od 300 kuna /39,81 eura</w:t>
      </w:r>
      <w:r w:rsidRPr="003D7AC5">
        <w:t xml:space="preserve"> </w:t>
      </w:r>
      <w:r w:rsidRPr="003D7AC5">
        <w:rPr>
          <w:lang w:val="hr-HR"/>
        </w:rPr>
        <w:t xml:space="preserve">neto u vremenu od 6.00- 22.00 sati, odnosno 400,00 kuna/53,08 eura u vremenu od 22.00-6.00 sati po obavljenom pregledu umrle osobe, </w:t>
      </w:r>
    </w:p>
    <w:p w14:paraId="354DF39E" w14:textId="77777777" w:rsidR="00D2263D" w:rsidRPr="00B25FD5" w:rsidRDefault="00D2263D" w:rsidP="00D2263D">
      <w:pPr>
        <w:pStyle w:val="StandardWeb"/>
        <w:shd w:val="clear" w:color="auto" w:fill="FFFFFF"/>
        <w:spacing w:before="75"/>
        <w:jc w:val="both"/>
        <w:rPr>
          <w:lang w:val="hr-HR"/>
        </w:rPr>
      </w:pPr>
      <w:r w:rsidRPr="00B25FD5">
        <w:rPr>
          <w:lang w:val="hr-HR"/>
        </w:rPr>
        <w:t>2) naknad</w:t>
      </w:r>
      <w:r>
        <w:rPr>
          <w:lang w:val="hr-HR"/>
        </w:rPr>
        <w:t>u</w:t>
      </w:r>
      <w:r w:rsidRPr="00B25FD5">
        <w:rPr>
          <w:lang w:val="hr-HR"/>
        </w:rPr>
        <w:t xml:space="preserve"> za korištenje privatnog automobila u službene svrhe od mjesta stanovanja do mjesta mrtvozorenja po prijeđenom kilometru u skladu s posebnim propisima, </w:t>
      </w:r>
    </w:p>
    <w:p w14:paraId="0A87BD88" w14:textId="77777777" w:rsidR="00D2263D" w:rsidRPr="00B25FD5" w:rsidRDefault="00D2263D" w:rsidP="00D2263D">
      <w:pPr>
        <w:pStyle w:val="StandardWeb"/>
        <w:shd w:val="clear" w:color="auto" w:fill="FFFFFF"/>
        <w:spacing w:before="75"/>
        <w:jc w:val="both"/>
        <w:rPr>
          <w:lang w:val="hr-HR"/>
        </w:rPr>
      </w:pPr>
      <w:r w:rsidRPr="00B25FD5">
        <w:rPr>
          <w:lang w:val="hr-HR"/>
        </w:rPr>
        <w:t>3) naknadu troškova provođenja postupka obdukcije</w:t>
      </w:r>
      <w:r>
        <w:rPr>
          <w:lang w:val="hr-HR"/>
        </w:rPr>
        <w:t xml:space="preserve"> i izrade izvješća o provedenoj obdukciji u iznosu od 4.000,00 kuna/530,89 RUR </w:t>
      </w:r>
      <w:r w:rsidRPr="00B25FD5">
        <w:rPr>
          <w:lang w:val="hr-HR"/>
        </w:rPr>
        <w:t>uvećano</w:t>
      </w:r>
      <w:r>
        <w:rPr>
          <w:lang w:val="hr-HR"/>
        </w:rPr>
        <w:t>m</w:t>
      </w:r>
      <w:r w:rsidRPr="00B25FD5">
        <w:rPr>
          <w:lang w:val="hr-HR"/>
        </w:rPr>
        <w:t xml:space="preserve"> za potrebne kemijsko-t</w:t>
      </w:r>
      <w:r>
        <w:rPr>
          <w:lang w:val="hr-HR"/>
        </w:rPr>
        <w:t>oksikološke</w:t>
      </w:r>
      <w:r w:rsidRPr="00B25FD5">
        <w:rPr>
          <w:lang w:val="hr-HR"/>
        </w:rPr>
        <w:t xml:space="preserve"> analize sukladno posebnom ugovoru zaključenom s ovlaštenom zdravstvenom ustanovom.</w:t>
      </w:r>
    </w:p>
    <w:p w14:paraId="147EC8AD" w14:textId="77777777" w:rsidR="00D2263D" w:rsidRDefault="00D2263D" w:rsidP="00D2263D">
      <w:pPr>
        <w:pStyle w:val="StandardWeb"/>
        <w:shd w:val="clear" w:color="auto" w:fill="FFFFFF"/>
        <w:spacing w:before="75"/>
        <w:jc w:val="both"/>
        <w:rPr>
          <w:lang w:val="hr-HR"/>
        </w:rPr>
      </w:pPr>
      <w:r w:rsidRPr="00B25FD5">
        <w:rPr>
          <w:lang w:val="hr-HR"/>
        </w:rPr>
        <w:t>4) naknada za rad Povjerenstva za nadzor nad radom mrtvozornika</w:t>
      </w:r>
      <w:r>
        <w:rPr>
          <w:lang w:val="hr-HR"/>
        </w:rPr>
        <w:t xml:space="preserve">, osim za predstavnika Zadarske županije za kojeg se ne isplaćuje naknada, </w:t>
      </w:r>
      <w:r w:rsidRPr="00B25FD5">
        <w:rPr>
          <w:lang w:val="hr-HR"/>
        </w:rPr>
        <w:t xml:space="preserve">u iznosu od </w:t>
      </w:r>
      <w:r>
        <w:rPr>
          <w:lang w:val="hr-HR"/>
        </w:rPr>
        <w:t>200,00</w:t>
      </w:r>
      <w:r w:rsidRPr="00B25FD5">
        <w:rPr>
          <w:lang w:val="hr-HR"/>
        </w:rPr>
        <w:t xml:space="preserve"> kuna/2</w:t>
      </w:r>
      <w:r>
        <w:rPr>
          <w:lang w:val="hr-HR"/>
        </w:rPr>
        <w:t>6</w:t>
      </w:r>
      <w:r w:rsidRPr="00B25FD5">
        <w:rPr>
          <w:lang w:val="hr-HR"/>
        </w:rPr>
        <w:t>,</w:t>
      </w:r>
      <w:r>
        <w:rPr>
          <w:lang w:val="hr-HR"/>
        </w:rPr>
        <w:t>54</w:t>
      </w:r>
      <w:r w:rsidRPr="00B25FD5">
        <w:rPr>
          <w:lang w:val="hr-HR"/>
        </w:rPr>
        <w:t xml:space="preserve"> eura po članu i održanoj sjednici.</w:t>
      </w:r>
    </w:p>
    <w:bookmarkEnd w:id="4"/>
    <w:p w14:paraId="1CC10D94" w14:textId="77777777" w:rsidR="00D2263D" w:rsidRPr="00CF78A5" w:rsidRDefault="00D2263D" w:rsidP="00D2263D">
      <w:pPr>
        <w:pStyle w:val="StandardWeb"/>
        <w:shd w:val="clear" w:color="auto" w:fill="FFFFFF"/>
        <w:spacing w:before="75"/>
        <w:jc w:val="both"/>
        <w:rPr>
          <w:lang w:val="hr-HR"/>
        </w:rPr>
      </w:pPr>
      <w:r w:rsidRPr="00CF78A5">
        <w:rPr>
          <w:lang w:val="hr-HR"/>
        </w:rPr>
        <w:t xml:space="preserve">Prijelaznim i završim odredbama utvrđeno je da imenovani mrtvozornici na dan stupanja na snagu ove Odluke nastavljaju provoditi postupke utvrđivanja pregleda umrlih te utvrđivanja vremena i uzroka smrti prema važećim propisima, a do njihova razrješenja (članak 12.), utvrđeni su akti kojim prestaje važenje (članak 13.) te dan stupanja na snagu ove odluke (članak 14.) </w:t>
      </w:r>
    </w:p>
    <w:p w14:paraId="481D4D62" w14:textId="3075BC96" w:rsidR="00C14590" w:rsidRPr="002B30ED" w:rsidRDefault="00C14590" w:rsidP="004D5BF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color w:val="000000"/>
          <w:sz w:val="24"/>
          <w:szCs w:val="24"/>
        </w:rPr>
        <w:t xml:space="preserve">Ciljevi koji se žele postići savjetovanjem s javnošću su upoznavanje </w:t>
      </w:r>
      <w:r w:rsidR="00C93B94">
        <w:rPr>
          <w:rFonts w:ascii="Times New Roman" w:hAnsi="Times New Roman"/>
          <w:color w:val="000000"/>
          <w:sz w:val="24"/>
          <w:szCs w:val="24"/>
        </w:rPr>
        <w:t xml:space="preserve">zainteresiranih korisnika o </w:t>
      </w:r>
      <w:r w:rsidR="00F901C8">
        <w:rPr>
          <w:rFonts w:ascii="Times New Roman" w:hAnsi="Times New Roman"/>
          <w:color w:val="000000"/>
          <w:sz w:val="24"/>
          <w:szCs w:val="24"/>
        </w:rPr>
        <w:t xml:space="preserve">organizaciji i radu mrtvozorničke službe na području </w:t>
      </w:r>
      <w:r w:rsidR="00160BB9">
        <w:rPr>
          <w:rFonts w:ascii="Times New Roman" w:hAnsi="Times New Roman"/>
          <w:color w:val="000000"/>
          <w:sz w:val="24"/>
          <w:szCs w:val="24"/>
        </w:rPr>
        <w:t>Z</w:t>
      </w:r>
      <w:r w:rsidR="00F901C8">
        <w:rPr>
          <w:rFonts w:ascii="Times New Roman" w:hAnsi="Times New Roman"/>
          <w:color w:val="000000"/>
          <w:sz w:val="24"/>
          <w:szCs w:val="24"/>
        </w:rPr>
        <w:t xml:space="preserve">adarske županije. </w:t>
      </w:r>
    </w:p>
    <w:p w14:paraId="272E7614" w14:textId="77777777"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C74B010" w14:textId="7D298FA3" w:rsidR="00C14590" w:rsidRPr="004D5BF3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Sukladno članku 11. Zakona o pravu na pristup informacija</w:t>
      </w:r>
      <w:r w:rsidR="004D5BF3" w:rsidRPr="004D5BF3">
        <w:rPr>
          <w:rFonts w:ascii="Times New Roman" w:hAnsi="Times New Roman"/>
          <w:sz w:val="24"/>
          <w:szCs w:val="24"/>
          <w:lang w:eastAsia="hr-HR"/>
        </w:rPr>
        <w:t>ma ("Narodne novine" broj 25/13</w:t>
      </w:r>
      <w:r w:rsidR="00EF46C7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4D5BF3" w:rsidRPr="004D5BF3">
        <w:rPr>
          <w:rFonts w:ascii="Times New Roman" w:hAnsi="Times New Roman"/>
          <w:sz w:val="24"/>
          <w:szCs w:val="24"/>
          <w:lang w:eastAsia="hr-HR"/>
        </w:rPr>
        <w:t>85/15</w:t>
      </w:r>
      <w:r w:rsidR="00EF46C7">
        <w:rPr>
          <w:rFonts w:ascii="Times New Roman" w:hAnsi="Times New Roman"/>
          <w:sz w:val="24"/>
          <w:szCs w:val="24"/>
          <w:lang w:eastAsia="hr-HR"/>
        </w:rPr>
        <w:t xml:space="preserve"> i 69/22</w:t>
      </w:r>
      <w:r w:rsidRPr="004D5BF3">
        <w:rPr>
          <w:rFonts w:ascii="Times New Roman" w:hAnsi="Times New Roman"/>
          <w:sz w:val="24"/>
          <w:szCs w:val="24"/>
          <w:lang w:eastAsia="hr-HR"/>
        </w:rPr>
        <w:t>) provodi se postupak savjetovanja sa zainteresiranom javnošću. Post</w:t>
      </w:r>
      <w:r w:rsidR="00996E7B">
        <w:rPr>
          <w:rFonts w:ascii="Times New Roman" w:hAnsi="Times New Roman"/>
          <w:sz w:val="24"/>
          <w:szCs w:val="24"/>
          <w:lang w:eastAsia="hr-HR"/>
        </w:rPr>
        <w:t>upak savjetovanja provest će se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sukladno Kodeksu savjetovanja sa zainteresiranom javnošću u postupcima donošenja zakona, drugih propisa i akata ("Narodne novine" broj 140/09), stavljanjem </w:t>
      </w:r>
      <w:r w:rsidR="00C93B94">
        <w:rPr>
          <w:rFonts w:ascii="Times New Roman" w:hAnsi="Times New Roman"/>
          <w:sz w:val="24"/>
          <w:szCs w:val="24"/>
          <w:lang w:eastAsia="hr-HR"/>
        </w:rPr>
        <w:t xml:space="preserve">Programa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996E7B">
        <w:rPr>
          <w:rFonts w:ascii="Times New Roman" w:hAnsi="Times New Roman"/>
          <w:sz w:val="24"/>
          <w:szCs w:val="24"/>
          <w:lang w:eastAsia="hr-HR"/>
        </w:rPr>
        <w:t xml:space="preserve">službene web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stranice </w:t>
      </w:r>
      <w:r w:rsidR="0026357F" w:rsidRPr="004D5BF3">
        <w:rPr>
          <w:rFonts w:ascii="Times New Roman" w:hAnsi="Times New Roman"/>
          <w:sz w:val="24"/>
          <w:szCs w:val="24"/>
          <w:lang w:eastAsia="hr-HR"/>
        </w:rPr>
        <w:t>Zadarske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županije s mogućnošću sudionika da elektron</w:t>
      </w:r>
      <w:r w:rsidR="00160BB9">
        <w:rPr>
          <w:rFonts w:ascii="Times New Roman" w:hAnsi="Times New Roman"/>
          <w:sz w:val="24"/>
          <w:szCs w:val="24"/>
          <w:lang w:eastAsia="hr-HR"/>
        </w:rPr>
        <w:t>ičkom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poštom ili u pisanom obliku dostave svoje komentare, primjedbe i prijedloge prema na stranicama raspoloživom obrascu. </w:t>
      </w:r>
    </w:p>
    <w:p w14:paraId="1EF15E5A" w14:textId="129B537E" w:rsidR="009C6B7C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Postupak savjetovanja provest će se u razdoblju od</w:t>
      </w:r>
      <w:r w:rsidR="00397AC4">
        <w:rPr>
          <w:rFonts w:ascii="Times New Roman" w:hAnsi="Times New Roman"/>
          <w:sz w:val="24"/>
          <w:szCs w:val="24"/>
          <w:lang w:eastAsia="hr-HR"/>
        </w:rPr>
        <w:t xml:space="preserve"> 1</w:t>
      </w:r>
      <w:r w:rsidR="008E50FE">
        <w:rPr>
          <w:rFonts w:ascii="Times New Roman" w:hAnsi="Times New Roman"/>
          <w:sz w:val="24"/>
          <w:szCs w:val="24"/>
          <w:lang w:eastAsia="hr-HR"/>
        </w:rPr>
        <w:t>1</w:t>
      </w:r>
      <w:r w:rsidR="00397AC4">
        <w:rPr>
          <w:rFonts w:ascii="Times New Roman" w:hAnsi="Times New Roman"/>
          <w:sz w:val="24"/>
          <w:szCs w:val="24"/>
          <w:lang w:eastAsia="hr-HR"/>
        </w:rPr>
        <w:t xml:space="preserve">. listopada </w:t>
      </w:r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>202</w:t>
      </w:r>
      <w:r w:rsidR="001431E1">
        <w:rPr>
          <w:rFonts w:ascii="Times New Roman" w:hAnsi="Times New Roman"/>
          <w:bCs/>
          <w:sz w:val="24"/>
          <w:szCs w:val="24"/>
          <w:lang w:eastAsia="hr-HR"/>
        </w:rPr>
        <w:t>2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>godine</w:t>
      </w:r>
      <w:r w:rsidR="00397AC4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do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dana </w:t>
      </w:r>
      <w:r w:rsidR="00397AC4">
        <w:rPr>
          <w:rFonts w:ascii="Times New Roman" w:hAnsi="Times New Roman"/>
          <w:bCs/>
          <w:sz w:val="24"/>
          <w:szCs w:val="24"/>
          <w:lang w:eastAsia="hr-HR"/>
        </w:rPr>
        <w:t>1</w:t>
      </w:r>
      <w:r w:rsidR="008E50FE">
        <w:rPr>
          <w:rFonts w:ascii="Times New Roman" w:hAnsi="Times New Roman"/>
          <w:bCs/>
          <w:sz w:val="24"/>
          <w:szCs w:val="24"/>
          <w:lang w:eastAsia="hr-HR"/>
        </w:rPr>
        <w:t>1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EE3BFB">
        <w:rPr>
          <w:rFonts w:ascii="Times New Roman" w:hAnsi="Times New Roman"/>
          <w:bCs/>
          <w:sz w:val="24"/>
          <w:szCs w:val="24"/>
          <w:lang w:eastAsia="hr-HR"/>
        </w:rPr>
        <w:t xml:space="preserve">studenoga </w:t>
      </w:r>
      <w:r w:rsidR="00397AC4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>202</w:t>
      </w:r>
      <w:r w:rsidR="001431E1">
        <w:rPr>
          <w:rFonts w:ascii="Times New Roman" w:hAnsi="Times New Roman"/>
          <w:bCs/>
          <w:sz w:val="24"/>
          <w:szCs w:val="24"/>
          <w:lang w:eastAsia="hr-HR"/>
        </w:rPr>
        <w:t>2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>. godine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2CBD7412" w14:textId="6969737F" w:rsidR="00803B64" w:rsidRPr="00D70C86" w:rsidRDefault="00C14590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 w:rsidR="00C93B94"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="00C93B94">
        <w:rPr>
          <w:rFonts w:ascii="Times New Roman" w:hAnsi="Times New Roman"/>
          <w:sz w:val="24"/>
          <w:szCs w:val="24"/>
        </w:rPr>
        <w:t>Upravni odjel za</w:t>
      </w:r>
      <w:r w:rsidR="00397AC4">
        <w:rPr>
          <w:rFonts w:ascii="Times New Roman" w:hAnsi="Times New Roman"/>
          <w:sz w:val="24"/>
          <w:szCs w:val="24"/>
        </w:rPr>
        <w:t xml:space="preserve"> zdravstvo. </w:t>
      </w:r>
    </w:p>
    <w:p w14:paraId="7B1A940D" w14:textId="77777777" w:rsidR="00996E7B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 za koju potrebu Vam je na raspolaganju</w:t>
      </w:r>
      <w:r w:rsidR="00996E7B">
        <w:rPr>
          <w:rFonts w:ascii="Times New Roman" w:hAnsi="Times New Roman"/>
          <w:sz w:val="24"/>
          <w:szCs w:val="24"/>
          <w:lang w:eastAsia="hr-HR"/>
        </w:rPr>
        <w:t>:</w:t>
      </w:r>
    </w:p>
    <w:p w14:paraId="45AEBBCC" w14:textId="77777777" w:rsidR="009B79F1" w:rsidRDefault="009B79F1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B674B5D" w14:textId="432DB322" w:rsidR="00C93B94" w:rsidRPr="00397AC4" w:rsidRDefault="00160BB9" w:rsidP="00160BB9">
      <w:pPr>
        <w:outlineLvl w:val="2"/>
        <w:rPr>
          <w:rFonts w:ascii="Times New Roman" w:hAnsi="Times New Roman"/>
          <w:bCs/>
          <w:sz w:val="24"/>
          <w:szCs w:val="24"/>
          <w:lang w:eastAsia="hr-HR"/>
        </w:rPr>
      </w:pPr>
      <w:r w:rsidRPr="00397AC4">
        <w:rPr>
          <w:rFonts w:ascii="Times New Roman" w:hAnsi="Times New Roman"/>
          <w:bCs/>
          <w:sz w:val="24"/>
          <w:szCs w:val="24"/>
          <w:lang w:eastAsia="hr-HR"/>
        </w:rPr>
        <w:lastRenderedPageBreak/>
        <w:t xml:space="preserve">-  Nacrt prijedloga odluke o organizaciji i radu mrtvozorničke službe na području Zadarske županije  </w:t>
      </w:r>
    </w:p>
    <w:p w14:paraId="24C308DA" w14:textId="77777777" w:rsidR="00C14590" w:rsidRPr="00397AC4" w:rsidRDefault="00996E7B" w:rsidP="00C93B94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97AC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97AC4">
        <w:rPr>
          <w:rFonts w:ascii="Times New Roman" w:hAnsi="Times New Roman"/>
          <w:sz w:val="24"/>
          <w:szCs w:val="24"/>
        </w:rPr>
        <w:t>i</w:t>
      </w:r>
    </w:p>
    <w:p w14:paraId="69375368" w14:textId="77D28FF4" w:rsidR="003D45D7" w:rsidRDefault="00397AC4" w:rsidP="00397AC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97AC4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C14590" w:rsidRPr="00397AC4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  <w:r w:rsidR="009908AA" w:rsidRPr="00397AC4">
        <w:rPr>
          <w:rFonts w:ascii="Times New Roman" w:eastAsia="Times New Roman" w:hAnsi="Times New Roman"/>
          <w:sz w:val="24"/>
          <w:szCs w:val="24"/>
          <w:lang w:eastAsia="hr-HR"/>
        </w:rPr>
        <w:t>za dostavu prijedloga</w:t>
      </w:r>
      <w:r w:rsidR="00996E7B" w:rsidRPr="00397AC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3E97FA5" w14:textId="77777777" w:rsidR="00193C74" w:rsidRPr="00397AC4" w:rsidRDefault="00193C74" w:rsidP="00397AC4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93C74" w:rsidRPr="00397AC4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C254" w14:textId="77777777" w:rsidR="00D25620" w:rsidRDefault="00D25620" w:rsidP="001C1DB9">
      <w:pPr>
        <w:spacing w:after="0" w:line="240" w:lineRule="auto"/>
      </w:pPr>
      <w:r>
        <w:separator/>
      </w:r>
    </w:p>
  </w:endnote>
  <w:endnote w:type="continuationSeparator" w:id="0">
    <w:p w14:paraId="585E9AF1" w14:textId="77777777" w:rsidR="00D25620" w:rsidRDefault="00D25620" w:rsidP="001C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F1EF" w14:textId="77777777" w:rsidR="00D25620" w:rsidRDefault="00D25620" w:rsidP="001C1DB9">
      <w:pPr>
        <w:spacing w:after="0" w:line="240" w:lineRule="auto"/>
      </w:pPr>
      <w:r>
        <w:separator/>
      </w:r>
    </w:p>
  </w:footnote>
  <w:footnote w:type="continuationSeparator" w:id="0">
    <w:p w14:paraId="3FFA062C" w14:textId="77777777" w:rsidR="00D25620" w:rsidRDefault="00D25620" w:rsidP="001C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7174F"/>
    <w:multiLevelType w:val="hybridMultilevel"/>
    <w:tmpl w:val="959A9C6C"/>
    <w:lvl w:ilvl="0" w:tplc="587A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038E"/>
    <w:multiLevelType w:val="hybridMultilevel"/>
    <w:tmpl w:val="4DA2947A"/>
    <w:lvl w:ilvl="0" w:tplc="13FE5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027593">
    <w:abstractNumId w:val="3"/>
  </w:num>
  <w:num w:numId="2" w16cid:durableId="1404258340">
    <w:abstractNumId w:val="0"/>
  </w:num>
  <w:num w:numId="3" w16cid:durableId="1080255545">
    <w:abstractNumId w:val="1"/>
  </w:num>
  <w:num w:numId="4" w16cid:durableId="166214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6E"/>
    <w:rsid w:val="00040118"/>
    <w:rsid w:val="000666B0"/>
    <w:rsid w:val="000B1715"/>
    <w:rsid w:val="00141493"/>
    <w:rsid w:val="001431E1"/>
    <w:rsid w:val="00153865"/>
    <w:rsid w:val="00160BB9"/>
    <w:rsid w:val="00172D8C"/>
    <w:rsid w:val="00193C74"/>
    <w:rsid w:val="001C1DB9"/>
    <w:rsid w:val="00221426"/>
    <w:rsid w:val="00257CFF"/>
    <w:rsid w:val="0026357F"/>
    <w:rsid w:val="002B30ED"/>
    <w:rsid w:val="00397AC4"/>
    <w:rsid w:val="003D45D7"/>
    <w:rsid w:val="004D5BF3"/>
    <w:rsid w:val="00550A92"/>
    <w:rsid w:val="005B2E63"/>
    <w:rsid w:val="006E369E"/>
    <w:rsid w:val="00715646"/>
    <w:rsid w:val="007269F8"/>
    <w:rsid w:val="00803B64"/>
    <w:rsid w:val="00817344"/>
    <w:rsid w:val="008A6652"/>
    <w:rsid w:val="008E50FE"/>
    <w:rsid w:val="008F252A"/>
    <w:rsid w:val="009636A3"/>
    <w:rsid w:val="0098066E"/>
    <w:rsid w:val="009908AA"/>
    <w:rsid w:val="00996E7B"/>
    <w:rsid w:val="009B79F1"/>
    <w:rsid w:val="009C6B7C"/>
    <w:rsid w:val="009E24FE"/>
    <w:rsid w:val="00A2656A"/>
    <w:rsid w:val="00A554E9"/>
    <w:rsid w:val="00AA4B0F"/>
    <w:rsid w:val="00AC3D2B"/>
    <w:rsid w:val="00B030A9"/>
    <w:rsid w:val="00B14215"/>
    <w:rsid w:val="00B7443C"/>
    <w:rsid w:val="00C14590"/>
    <w:rsid w:val="00C744B0"/>
    <w:rsid w:val="00C93B94"/>
    <w:rsid w:val="00C948E4"/>
    <w:rsid w:val="00CC0DFD"/>
    <w:rsid w:val="00CD230C"/>
    <w:rsid w:val="00CF78A5"/>
    <w:rsid w:val="00D2263D"/>
    <w:rsid w:val="00D25620"/>
    <w:rsid w:val="00D64A19"/>
    <w:rsid w:val="00D70C86"/>
    <w:rsid w:val="00D95B90"/>
    <w:rsid w:val="00DD4259"/>
    <w:rsid w:val="00E9579E"/>
    <w:rsid w:val="00EA0B83"/>
    <w:rsid w:val="00EE3BFB"/>
    <w:rsid w:val="00EE7EB7"/>
    <w:rsid w:val="00EF46C7"/>
    <w:rsid w:val="00F21484"/>
    <w:rsid w:val="00F71AC0"/>
    <w:rsid w:val="00F901C8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3F6F"/>
  <w15:docId w15:val="{C2727235-FA48-4F78-95A0-6B4218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Odlomakpopisa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ezproredaChar">
    <w:name w:val="Bez proreda Char"/>
    <w:link w:val="Bezproreda"/>
    <w:uiPriority w:val="1"/>
    <w:rsid w:val="00CD230C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F90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C1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D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C1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DB9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D2263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263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D9CC633D74F40B766F046A556BC40" ma:contentTypeVersion="16" ma:contentTypeDescription="Stvaranje novog dokumenta." ma:contentTypeScope="" ma:versionID="6b15dda21f0ce54d3843f14afc981fa3">
  <xsd:schema xmlns:xsd="http://www.w3.org/2001/XMLSchema" xmlns:xs="http://www.w3.org/2001/XMLSchema" xmlns:p="http://schemas.microsoft.com/office/2006/metadata/properties" xmlns:ns3="377ec310-d0e7-4cdf-bb58-96cf5e92dd45" xmlns:ns4="78df072c-75c4-4ac2-ad2b-e28b1bad264b" targetNamespace="http://schemas.microsoft.com/office/2006/metadata/properties" ma:root="true" ma:fieldsID="bd719f8b5d6af26c66473af11414d5ac" ns3:_="" ns4:_="">
    <xsd:import namespace="377ec310-d0e7-4cdf-bb58-96cf5e92dd45"/>
    <xsd:import namespace="78df072c-75c4-4ac2-ad2b-e28b1bad2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c310-d0e7-4cdf-bb58-96cf5e9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072c-75c4-4ac2-ad2b-e28b1bad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DA734-8C1A-4F04-9ABA-9DE900C91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c310-d0e7-4cdf-bb58-96cf5e92dd45"/>
    <ds:schemaRef ds:uri="78df072c-75c4-4ac2-ad2b-e28b1bad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59354-E25B-40B3-8732-035BA4C5A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E4B61-4E71-4FA3-BC00-50448499B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0B91E-A6FD-4D51-BDC6-A88112F4A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Vlatka Vučić Marasović</cp:lastModifiedBy>
  <cp:revision>3</cp:revision>
  <cp:lastPrinted>2022-10-10T07:50:00Z</cp:lastPrinted>
  <dcterms:created xsi:type="dcterms:W3CDTF">2022-10-20T06:53:00Z</dcterms:created>
  <dcterms:modified xsi:type="dcterms:W3CDTF">2022-10-20T06:54:00Z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0x010100493D9CC633D74F40B766F046A556BC40</vt:lpwstr>
  </property>
</Properties>
</file>