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80" w:type="dxa"/>
        <w:tblLayout w:type="fixed"/>
        <w:tblLook w:val="04A0" w:firstRow="1" w:lastRow="0" w:firstColumn="1" w:lastColumn="0" w:noHBand="0" w:noVBand="1"/>
      </w:tblPr>
      <w:tblGrid>
        <w:gridCol w:w="545"/>
        <w:gridCol w:w="1701"/>
        <w:gridCol w:w="1000"/>
        <w:gridCol w:w="1081"/>
        <w:gridCol w:w="1268"/>
        <w:gridCol w:w="1145"/>
        <w:gridCol w:w="1030"/>
        <w:gridCol w:w="1294"/>
        <w:gridCol w:w="1308"/>
        <w:gridCol w:w="1470"/>
        <w:gridCol w:w="856"/>
        <w:gridCol w:w="856"/>
        <w:gridCol w:w="856"/>
        <w:gridCol w:w="1356"/>
        <w:gridCol w:w="14"/>
      </w:tblGrid>
      <w:tr w:rsidR="005B7551" w:rsidRPr="005B7551" w:rsidTr="005B7551">
        <w:trPr>
          <w:trHeight w:val="308"/>
        </w:trPr>
        <w:tc>
          <w:tcPr>
            <w:tcW w:w="15780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hr-HR"/>
              </w:rPr>
            </w:pPr>
            <w:bookmarkStart w:id="0" w:name="_GoBack"/>
            <w:bookmarkEnd w:id="0"/>
            <w:r w:rsidRPr="005B7551">
              <w:rPr>
                <w:rFonts w:ascii="Cambria" w:eastAsia="Times New Roman" w:hAnsi="Cambria" w:cs="Calibri"/>
                <w:b/>
                <w:bCs/>
                <w:lang w:eastAsia="hr-HR"/>
              </w:rPr>
              <w:t xml:space="preserve">IZNOSI TURISTIČKE PRISTOJBE ZA 2025. GODINU     </w:t>
            </w:r>
          </w:p>
        </w:tc>
      </w:tr>
      <w:tr w:rsidR="005B7551" w:rsidRPr="005B7551" w:rsidTr="005B7551">
        <w:trPr>
          <w:trHeight w:val="555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  <w:t>Red. broj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hr-HR"/>
              </w:rPr>
              <w:t>Grad/općina</w:t>
            </w:r>
          </w:p>
        </w:tc>
        <w:tc>
          <w:tcPr>
            <w:tcW w:w="449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Iznos turističke pristojbe u 2025. koju plaća osoba koja noći u smještajnom objektu  ( EUR)</w:t>
            </w:r>
          </w:p>
        </w:tc>
        <w:tc>
          <w:tcPr>
            <w:tcW w:w="51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Iznos turističke pristojbe u 2025. koju plaća pružatelj usluge smještaja (EUR)</w:t>
            </w:r>
          </w:p>
        </w:tc>
        <w:tc>
          <w:tcPr>
            <w:tcW w:w="39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Iznos turističke pristojbe u 2025. koju plaća vlasnik objekta za odmor(EUR)</w:t>
            </w:r>
          </w:p>
        </w:tc>
      </w:tr>
      <w:tr w:rsidR="005B7551" w:rsidRPr="005B7551" w:rsidTr="005B7551">
        <w:trPr>
          <w:gridAfter w:val="1"/>
          <w:wAfter w:w="14" w:type="dxa"/>
          <w:trHeight w:val="1347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hr-HR"/>
              </w:rPr>
              <w:t>Smještajni objekt u kojem se obavlja ugostiteljska djelatnost - po osobi - u sezoni</w:t>
            </w:r>
          </w:p>
        </w:tc>
        <w:tc>
          <w:tcPr>
            <w:tcW w:w="10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hr-HR"/>
              </w:rPr>
              <w:t>Smještajni objekt u kojem se obavlja ugostiteljska djelatnost - po osobi - ostalo razdoblje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hr-HR"/>
              </w:rPr>
              <w:t>Smještajni objekt iz skupine Kampovi (Kampovi i Kamp odmorišta) - u sezoni</w:t>
            </w:r>
          </w:p>
        </w:tc>
        <w:tc>
          <w:tcPr>
            <w:tcW w:w="11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hr-HR"/>
              </w:rPr>
              <w:t>Smještajni objekt iz skupine Kampovi (Kampovi i Kamp odmorišta) - ostalo razdoblje</w:t>
            </w:r>
          </w:p>
        </w:tc>
        <w:tc>
          <w:tcPr>
            <w:tcW w:w="10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hr-HR"/>
              </w:rPr>
              <w:t>Smještaj u domaćinstvu - po krevetu</w:t>
            </w:r>
          </w:p>
        </w:tc>
        <w:tc>
          <w:tcPr>
            <w:tcW w:w="12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hr-HR"/>
              </w:rPr>
              <w:t>Smještaj u domaćinstvu u kampu i objektu vrste kamp odmorište ili kamp odmorište - robinzonski smještaj - za svaku smještajnu jedinicu</w:t>
            </w:r>
          </w:p>
        </w:tc>
        <w:tc>
          <w:tcPr>
            <w:tcW w:w="13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hr-HR"/>
              </w:rPr>
              <w:t>Smještaj na obiteljskom poljoprivrednom gospodarstvu - po krevetu</w:t>
            </w:r>
          </w:p>
        </w:tc>
        <w:tc>
          <w:tcPr>
            <w:tcW w:w="14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hr-HR"/>
              </w:rPr>
              <w:t>Smještaj na obiteljskom poljoprivrednom gospodarstvu u kampu i u objektu vrste kamp odmorište ili kamp odmorište - robinzonski smještaj - za svaku smještajnu jedinicu</w:t>
            </w: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hr-HR"/>
              </w:rPr>
              <w:t>Vlasnik kuće, apartmana ili stana za odmor, za prvog člana</w:t>
            </w: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hr-HR"/>
              </w:rPr>
              <w:t>Vlasnik kuće, apartmana ili stana za odmor, za drugog člana</w:t>
            </w: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hr-HR"/>
              </w:rPr>
              <w:t>Vlasnik kuće, apartmana ili stana za odmor, za trećeg i svakog idućeg člana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color w:val="000000"/>
                <w:sz w:val="14"/>
                <w:szCs w:val="14"/>
                <w:lang w:eastAsia="hr-HR"/>
              </w:rPr>
              <w:t>Vlasnik kuće, apartmana ili stana za odmora za sebe i sve osobe koje noće u toj kući, apartmanu ili stanu za odmor koji turističku pristojbu plaćaju po svakom ostvarenom noćenju</w:t>
            </w:r>
          </w:p>
        </w:tc>
      </w:tr>
      <w:tr w:rsidR="005B7551" w:rsidRPr="005B7551" w:rsidTr="005B7551">
        <w:trPr>
          <w:gridAfter w:val="1"/>
          <w:wAfter w:w="14" w:type="dxa"/>
          <w:trHeight w:val="1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Benkovac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 xml:space="preserve"> 1,33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 xml:space="preserve"> 50,00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 xml:space="preserve"> 70,00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 xml:space="preserve"> 5,00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 xml:space="preserve"> 2,00 </w:t>
            </w:r>
          </w:p>
        </w:tc>
      </w:tr>
      <w:tr w:rsidR="005B7551" w:rsidRPr="005B7551" w:rsidTr="005B7551">
        <w:trPr>
          <w:gridAfter w:val="1"/>
          <w:wAfter w:w="14" w:type="dxa"/>
          <w:trHeight w:val="1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Bibinje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70,00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5,00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2,00 </w:t>
            </w:r>
          </w:p>
        </w:tc>
      </w:tr>
      <w:tr w:rsidR="005B7551" w:rsidRPr="005B7551" w:rsidTr="005B7551">
        <w:trPr>
          <w:gridAfter w:val="1"/>
          <w:wAfter w:w="14" w:type="dxa"/>
          <w:trHeight w:val="1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Biograd na Moru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70,00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5,00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2,00 </w:t>
            </w:r>
          </w:p>
        </w:tc>
      </w:tr>
      <w:tr w:rsidR="005B7551" w:rsidRPr="005B7551" w:rsidTr="005B7551">
        <w:trPr>
          <w:gridAfter w:val="1"/>
          <w:wAfter w:w="14" w:type="dxa"/>
          <w:trHeight w:val="1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Galovac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70,00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5,00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2,00 </w:t>
            </w:r>
          </w:p>
        </w:tc>
      </w:tr>
      <w:tr w:rsidR="005B7551" w:rsidRPr="005B7551" w:rsidTr="005B7551">
        <w:trPr>
          <w:gridAfter w:val="1"/>
          <w:wAfter w:w="14" w:type="dxa"/>
          <w:trHeight w:val="1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Gračac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1,33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1,33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1,33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33,00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48,00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25,00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25,00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7,00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7,00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3,00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1,33 </w:t>
            </w:r>
          </w:p>
        </w:tc>
      </w:tr>
      <w:tr w:rsidR="005B7551" w:rsidRPr="005B7551" w:rsidTr="005B7551">
        <w:trPr>
          <w:gridAfter w:val="1"/>
          <w:wAfter w:w="14" w:type="dxa"/>
          <w:trHeight w:val="1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Jasenice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70,00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5,00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2,00 </w:t>
            </w:r>
          </w:p>
        </w:tc>
      </w:tr>
      <w:tr w:rsidR="005B7551" w:rsidRPr="005B7551" w:rsidTr="005B7551">
        <w:trPr>
          <w:gridAfter w:val="1"/>
          <w:wAfter w:w="14" w:type="dxa"/>
          <w:trHeight w:val="1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Kali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70,00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5,00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2,00 </w:t>
            </w:r>
          </w:p>
        </w:tc>
      </w:tr>
      <w:tr w:rsidR="005B7551" w:rsidRPr="005B7551" w:rsidTr="005B7551">
        <w:trPr>
          <w:gridAfter w:val="1"/>
          <w:wAfter w:w="14" w:type="dxa"/>
          <w:trHeight w:val="1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Kolan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70,00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5,00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2,00 </w:t>
            </w:r>
          </w:p>
        </w:tc>
      </w:tr>
      <w:tr w:rsidR="005B7551" w:rsidRPr="005B7551" w:rsidTr="005B7551">
        <w:trPr>
          <w:gridAfter w:val="1"/>
          <w:wAfter w:w="14" w:type="dxa"/>
          <w:trHeight w:val="1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Kukljica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70,00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5,00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2,00 </w:t>
            </w:r>
          </w:p>
        </w:tc>
      </w:tr>
      <w:tr w:rsidR="005B7551" w:rsidRPr="005B7551" w:rsidTr="005B7551">
        <w:trPr>
          <w:gridAfter w:val="1"/>
          <w:wAfter w:w="14" w:type="dxa"/>
          <w:trHeight w:val="1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Lišane</w:t>
            </w:r>
            <w:proofErr w:type="spellEnd"/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Ostrovičke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70,00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5,00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2,00 </w:t>
            </w:r>
          </w:p>
        </w:tc>
      </w:tr>
      <w:tr w:rsidR="005B7551" w:rsidRPr="005B7551" w:rsidTr="005B7551">
        <w:trPr>
          <w:gridAfter w:val="1"/>
          <w:wAfter w:w="14" w:type="dxa"/>
          <w:trHeight w:val="1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Nin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70,00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5,00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2,00 </w:t>
            </w:r>
          </w:p>
        </w:tc>
      </w:tr>
      <w:tr w:rsidR="005B7551" w:rsidRPr="005B7551" w:rsidTr="005B7551">
        <w:trPr>
          <w:gridAfter w:val="1"/>
          <w:wAfter w:w="14" w:type="dxa"/>
          <w:trHeight w:val="1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Novigrad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70,00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5,00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2,00 </w:t>
            </w:r>
          </w:p>
        </w:tc>
      </w:tr>
      <w:tr w:rsidR="005B7551" w:rsidRPr="005B7551" w:rsidTr="005B7551">
        <w:trPr>
          <w:gridAfter w:val="1"/>
          <w:wAfter w:w="14" w:type="dxa"/>
          <w:trHeight w:val="1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Obrovac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70,00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5,00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2,00 </w:t>
            </w:r>
          </w:p>
        </w:tc>
      </w:tr>
      <w:tr w:rsidR="005B7551" w:rsidRPr="005B7551" w:rsidTr="005B7551">
        <w:trPr>
          <w:gridAfter w:val="1"/>
          <w:wAfter w:w="14" w:type="dxa"/>
          <w:trHeight w:val="1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Pag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70,00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5,00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2,00 </w:t>
            </w:r>
          </w:p>
        </w:tc>
      </w:tr>
      <w:tr w:rsidR="005B7551" w:rsidRPr="005B7551" w:rsidTr="005B7551">
        <w:trPr>
          <w:gridAfter w:val="1"/>
          <w:wAfter w:w="14" w:type="dxa"/>
          <w:trHeight w:val="1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Pakoštane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70,00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5,00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2,00 </w:t>
            </w:r>
          </w:p>
        </w:tc>
      </w:tr>
      <w:tr w:rsidR="005B7551" w:rsidRPr="005B7551" w:rsidTr="005B7551">
        <w:trPr>
          <w:gridAfter w:val="1"/>
          <w:wAfter w:w="14" w:type="dxa"/>
          <w:trHeight w:val="1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Pašman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70,00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5,00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2,00 </w:t>
            </w:r>
          </w:p>
        </w:tc>
      </w:tr>
      <w:tr w:rsidR="005B7551" w:rsidRPr="005B7551" w:rsidTr="005B7551">
        <w:trPr>
          <w:gridAfter w:val="1"/>
          <w:wAfter w:w="14" w:type="dxa"/>
          <w:trHeight w:val="1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Polača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70,00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5,00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2,00 </w:t>
            </w:r>
          </w:p>
        </w:tc>
      </w:tr>
      <w:tr w:rsidR="005B7551" w:rsidRPr="005B7551" w:rsidTr="005B7551">
        <w:trPr>
          <w:gridAfter w:val="1"/>
          <w:wAfter w:w="14" w:type="dxa"/>
          <w:trHeight w:val="1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Poličnik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70,00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5,00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2,00 </w:t>
            </w:r>
          </w:p>
        </w:tc>
      </w:tr>
      <w:tr w:rsidR="005B7551" w:rsidRPr="005B7551" w:rsidTr="005B7551">
        <w:trPr>
          <w:gridAfter w:val="1"/>
          <w:wAfter w:w="14" w:type="dxa"/>
          <w:trHeight w:val="1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Posedarje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70,00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5,00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2,00 </w:t>
            </w:r>
          </w:p>
        </w:tc>
      </w:tr>
      <w:tr w:rsidR="005B7551" w:rsidRPr="005B7551" w:rsidTr="005B7551">
        <w:trPr>
          <w:gridAfter w:val="1"/>
          <w:wAfter w:w="14" w:type="dxa"/>
          <w:trHeight w:val="1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Povljana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70,00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5,00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2,00 </w:t>
            </w:r>
          </w:p>
        </w:tc>
      </w:tr>
      <w:tr w:rsidR="005B7551" w:rsidRPr="005B7551" w:rsidTr="005B7551">
        <w:trPr>
          <w:gridAfter w:val="1"/>
          <w:wAfter w:w="14" w:type="dxa"/>
          <w:trHeight w:val="1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Preko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70,00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5,00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2,00 </w:t>
            </w:r>
          </w:p>
        </w:tc>
      </w:tr>
      <w:tr w:rsidR="005B7551" w:rsidRPr="005B7551" w:rsidTr="005B7551">
        <w:trPr>
          <w:gridAfter w:val="1"/>
          <w:wAfter w:w="14" w:type="dxa"/>
          <w:trHeight w:val="1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Privlaka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70,00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5,00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2,00 </w:t>
            </w:r>
          </w:p>
        </w:tc>
      </w:tr>
      <w:tr w:rsidR="005B7551" w:rsidRPr="005B7551" w:rsidTr="005B7551">
        <w:trPr>
          <w:gridAfter w:val="1"/>
          <w:wAfter w:w="14" w:type="dxa"/>
          <w:trHeight w:val="1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Ražanac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70,00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5,00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2,00 </w:t>
            </w:r>
          </w:p>
        </w:tc>
      </w:tr>
      <w:tr w:rsidR="005B7551" w:rsidRPr="005B7551" w:rsidTr="005B7551">
        <w:trPr>
          <w:gridAfter w:val="1"/>
          <w:wAfter w:w="14" w:type="dxa"/>
          <w:trHeight w:val="1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Sali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70,00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5,00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2,00 </w:t>
            </w:r>
          </w:p>
        </w:tc>
      </w:tr>
      <w:tr w:rsidR="005B7551" w:rsidRPr="005B7551" w:rsidTr="005B7551">
        <w:trPr>
          <w:gridAfter w:val="1"/>
          <w:wAfter w:w="14" w:type="dxa"/>
          <w:trHeight w:val="1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Stankovci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70,00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5,00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2,00 </w:t>
            </w:r>
          </w:p>
        </w:tc>
      </w:tr>
      <w:tr w:rsidR="005B7551" w:rsidRPr="005B7551" w:rsidTr="005B7551">
        <w:trPr>
          <w:gridAfter w:val="1"/>
          <w:wAfter w:w="14" w:type="dxa"/>
          <w:trHeight w:val="1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Starigrad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70,00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5,00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2,00 </w:t>
            </w:r>
          </w:p>
        </w:tc>
      </w:tr>
      <w:tr w:rsidR="005B7551" w:rsidRPr="005B7551" w:rsidTr="005B7551">
        <w:trPr>
          <w:gridAfter w:val="1"/>
          <w:wAfter w:w="14" w:type="dxa"/>
          <w:trHeight w:val="1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Sukošan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70,00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5,00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2,00 </w:t>
            </w:r>
          </w:p>
        </w:tc>
      </w:tr>
      <w:tr w:rsidR="005B7551" w:rsidRPr="005B7551" w:rsidTr="005B7551">
        <w:trPr>
          <w:gridAfter w:val="1"/>
          <w:wAfter w:w="14" w:type="dxa"/>
          <w:trHeight w:val="1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Sveti Filip i Jakov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70,00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5,00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2,00 </w:t>
            </w:r>
          </w:p>
        </w:tc>
      </w:tr>
      <w:tr w:rsidR="005B7551" w:rsidRPr="005B7551" w:rsidTr="005B7551">
        <w:trPr>
          <w:gridAfter w:val="1"/>
          <w:wAfter w:w="14" w:type="dxa"/>
          <w:trHeight w:val="1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Škabrnja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70,00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5,00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2,00 </w:t>
            </w:r>
          </w:p>
        </w:tc>
      </w:tr>
      <w:tr w:rsidR="005B7551" w:rsidRPr="005B7551" w:rsidTr="005B7551">
        <w:trPr>
          <w:gridAfter w:val="1"/>
          <w:wAfter w:w="14" w:type="dxa"/>
          <w:trHeight w:val="1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Tkon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70,00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5,00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2,00 </w:t>
            </w:r>
          </w:p>
        </w:tc>
      </w:tr>
      <w:tr w:rsidR="005B7551" w:rsidRPr="005B7551" w:rsidTr="005B7551">
        <w:trPr>
          <w:gridAfter w:val="1"/>
          <w:wAfter w:w="14" w:type="dxa"/>
          <w:trHeight w:val="1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Vir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70,00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5,00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2,00 </w:t>
            </w:r>
          </w:p>
        </w:tc>
      </w:tr>
      <w:tr w:rsidR="005B7551" w:rsidRPr="005B7551" w:rsidTr="005B7551">
        <w:trPr>
          <w:gridAfter w:val="1"/>
          <w:wAfter w:w="14" w:type="dxa"/>
          <w:trHeight w:val="1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Vrsi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70,00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5,00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2,00 </w:t>
            </w:r>
          </w:p>
        </w:tc>
      </w:tr>
      <w:tr w:rsidR="005B7551" w:rsidRPr="005B7551" w:rsidTr="005B7551">
        <w:trPr>
          <w:gridAfter w:val="1"/>
          <w:wAfter w:w="14" w:type="dxa"/>
          <w:trHeight w:val="17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Zadar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70,00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5,00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2,00 </w:t>
            </w:r>
          </w:p>
        </w:tc>
      </w:tr>
      <w:tr w:rsidR="005B7551" w:rsidRPr="005B7551" w:rsidTr="005B7551">
        <w:trPr>
          <w:gridAfter w:val="1"/>
          <w:wAfter w:w="14" w:type="dxa"/>
          <w:trHeight w:val="4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hr-HR"/>
              </w:rPr>
              <w:t>Zemunik Donji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1,50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1,33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50,00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70,00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38,00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12,00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5,00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551" w:rsidRPr="005B7551" w:rsidRDefault="005B7551" w:rsidP="005B7551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B755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2,00 </w:t>
            </w:r>
          </w:p>
        </w:tc>
      </w:tr>
    </w:tbl>
    <w:p w:rsidR="002326AE" w:rsidRPr="005B7551" w:rsidRDefault="002326AE" w:rsidP="005B7551"/>
    <w:sectPr w:rsidR="002326AE" w:rsidRPr="005B7551" w:rsidSect="005B755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51"/>
    <w:rsid w:val="002326AE"/>
    <w:rsid w:val="005B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5F08B-4B52-46C1-896A-E95DEA29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Vukašina</dc:creator>
  <cp:keywords/>
  <dc:description/>
  <cp:lastModifiedBy>Ante Vukašina</cp:lastModifiedBy>
  <cp:revision>1</cp:revision>
  <dcterms:created xsi:type="dcterms:W3CDTF">2023-11-09T13:46:00Z</dcterms:created>
  <dcterms:modified xsi:type="dcterms:W3CDTF">2023-11-09T13:55:00Z</dcterms:modified>
</cp:coreProperties>
</file>