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B5F9" w14:textId="4D3E9D7C" w:rsidR="00E141BB" w:rsidRPr="008D26FE" w:rsidRDefault="00E141BB" w:rsidP="00E141BB">
      <w:pPr>
        <w:jc w:val="both"/>
        <w:rPr>
          <w:rFonts w:ascii="Times New Roman" w:hAnsi="Times New Roman" w:cs="Times New Roman"/>
          <w:sz w:val="24"/>
          <w:szCs w:val="24"/>
        </w:rPr>
      </w:pPr>
      <w:r w:rsidRPr="008D26F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 postupku prijma u službu</w:t>
      </w:r>
      <w:r w:rsidRPr="008D26F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D26F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D26FE">
        <w:rPr>
          <w:rFonts w:ascii="Times New Roman" w:hAnsi="Times New Roman" w:cs="Times New Roman"/>
          <w:sz w:val="24"/>
          <w:szCs w:val="24"/>
        </w:rPr>
        <w:t xml:space="preserve">određeno vrijeme </w:t>
      </w:r>
      <w:r>
        <w:rPr>
          <w:rFonts w:ascii="Times New Roman" w:hAnsi="Times New Roman" w:cs="Times New Roman"/>
          <w:sz w:val="24"/>
          <w:szCs w:val="24"/>
        </w:rPr>
        <w:t xml:space="preserve">u Upravni odjel za </w:t>
      </w:r>
      <w:r w:rsidR="007B733B">
        <w:rPr>
          <w:rFonts w:ascii="Times New Roman" w:hAnsi="Times New Roman" w:cs="Times New Roman"/>
          <w:sz w:val="24"/>
          <w:szCs w:val="24"/>
        </w:rPr>
        <w:t>javnu nabavu i upravljanje imovinom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733B">
        <w:rPr>
          <w:rFonts w:ascii="Times New Roman" w:hAnsi="Times New Roman" w:cs="Times New Roman"/>
          <w:sz w:val="24"/>
          <w:szCs w:val="24"/>
        </w:rPr>
        <w:t>Odsjek za javnu nabavu</w:t>
      </w:r>
      <w:r>
        <w:rPr>
          <w:rFonts w:ascii="Times New Roman" w:hAnsi="Times New Roman" w:cs="Times New Roman"/>
          <w:sz w:val="24"/>
          <w:szCs w:val="24"/>
        </w:rPr>
        <w:t xml:space="preserve">, za radno mjesto broj </w:t>
      </w:r>
      <w:r w:rsidR="007B733B">
        <w:rPr>
          <w:rFonts w:ascii="Times New Roman" w:hAnsi="Times New Roman" w:cs="Times New Roman"/>
          <w:sz w:val="24"/>
          <w:szCs w:val="24"/>
        </w:rPr>
        <w:t>58</w:t>
      </w:r>
      <w:r w:rsidR="008F4C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iz Pravilnika o unutarnjem redu upravnih tijela Zadarske županije („Službeni glasnik Zadarske županije“ broj 1/20, 28/20), </w:t>
      </w:r>
      <w:r w:rsidR="007B733B">
        <w:rPr>
          <w:rFonts w:ascii="Times New Roman" w:hAnsi="Times New Roman" w:cs="Times New Roman"/>
          <w:sz w:val="24"/>
          <w:szCs w:val="24"/>
        </w:rPr>
        <w:t>viši stručni suradnik</w:t>
      </w:r>
      <w:r>
        <w:rPr>
          <w:rFonts w:ascii="Times New Roman" w:hAnsi="Times New Roman" w:cs="Times New Roman"/>
          <w:sz w:val="24"/>
          <w:szCs w:val="24"/>
        </w:rPr>
        <w:t xml:space="preserve">, 1 izvršitelj, primljena je </w:t>
      </w:r>
      <w:r w:rsidR="007B733B">
        <w:rPr>
          <w:rFonts w:ascii="Times New Roman" w:hAnsi="Times New Roman" w:cs="Times New Roman"/>
          <w:sz w:val="24"/>
          <w:szCs w:val="24"/>
        </w:rPr>
        <w:t>Josipa Friganović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23B5FA" w14:textId="77777777" w:rsidR="00FF038A" w:rsidRDefault="00FF038A"/>
    <w:sectPr w:rsidR="00FF038A" w:rsidSect="00FF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BB"/>
    <w:rsid w:val="00153A20"/>
    <w:rsid w:val="007B733B"/>
    <w:rsid w:val="008F4C7E"/>
    <w:rsid w:val="00E141BB"/>
    <w:rsid w:val="00E1488E"/>
    <w:rsid w:val="00F9717B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B5F9"/>
  <w15:docId w15:val="{18A07C62-5323-4255-A61F-AF425BED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14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Franka Perković</cp:lastModifiedBy>
  <cp:revision>2</cp:revision>
  <dcterms:created xsi:type="dcterms:W3CDTF">2022-04-06T05:58:00Z</dcterms:created>
  <dcterms:modified xsi:type="dcterms:W3CDTF">2022-04-06T05:58:00Z</dcterms:modified>
</cp:coreProperties>
</file>