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43840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8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UPRAVNI ODJEL ZA POVJERENE</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POSLOVE DRŽAVNE UPRAVE</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KLASA: 112-02/21-1/15</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URBROJ: 2198/1-19/1-21-6</w:t>
      </w:r>
    </w:p>
    <w:p w:rsidR="00000000" w:rsidDel="00000000" w:rsidP="00000000" w:rsidRDefault="00000000" w:rsidRPr="00000000" w14:paraId="00000006">
      <w:pPr>
        <w:spacing w:after="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Zadar, 4. kolovoza 2021. godine</w:t>
      </w:r>
    </w:p>
    <w:p w:rsidR="00000000" w:rsidDel="00000000" w:rsidP="00000000" w:rsidRDefault="00000000" w:rsidRPr="00000000" w14:paraId="00000008">
      <w:pPr>
        <w:spacing w:after="0" w:lineRule="auto"/>
        <w:jc w:val="both"/>
        <w:rPr>
          <w:rFonts w:ascii="Times New Roman" w:cs="Times New Roman" w:eastAsia="Times New Roman" w:hAnsi="Times New Roman"/>
          <w:b w:val="1"/>
          <w:color w:val="ff0000"/>
          <w:sz w:val="23"/>
          <w:szCs w:val="23"/>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Na temelju članka 17. i 19. stavka 1. Zakona o službenicima i namještenicima u lokalnoj i područnoj (regionalnoj) samoupravi («Narodne novine» broj 86/08, 61/11, 4/18, 112/19 – u daljnjem tekstu: Zakon), pročelnik Upravnog odjela za povjerene poslove državne uprave Zadarske županije, objavljuje</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UPUTE I OBAVIJESTI KANDIDATIMA</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koji podnose prijave na javni natječaj za prijam</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SAMOSTALNOG UPRAVNOG REFERENTA ZA POVJERENE POSLOVE </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 „Narodnim novinama“ broj 87/2021. od 4. kolovoza 2021. godine</w:t>
      </w:r>
      <w:r w:rsidDel="00000000" w:rsidR="00000000" w:rsidRPr="00000000">
        <w:rPr>
          <w:rFonts w:ascii="Times New Roman" w:cs="Times New Roman" w:eastAsia="Times New Roman" w:hAnsi="Times New Roman"/>
          <w:color w:val="ff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objavljen je javni natječaj za prijam u službu u Upravni odjel za povjerene poslove državne uprave, mjesto rada Biograd na Moru, samostalnog upravnog referenta za povjerene poslove, radno mjesto broj 212. iz Pravilnika o unutarnjem redu upravnih tijela Zadarske županije („Službeni glasnik Zadarske županije“ broj 1/20, 28/20), 1 izvršitelj, na neodređeno vrijeme, uz obvezni probni rad u trajanju od 3 mjeseca. </w:t>
      </w:r>
    </w:p>
    <w:p w:rsidR="00000000" w:rsidDel="00000000" w:rsidP="00000000" w:rsidRDefault="00000000" w:rsidRPr="00000000" w14:paraId="00000010">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Od dana objave javnog natječaja u „Narodnim novinama“ počinje teći rok od 8 dana za podnošenje prijava na javni natječaj. Slijedom navedenog, posljednji dan za podnošenje prijava na javni natječaj je 12. kolovoza 2021. godine. 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 Opis poslova radnog mjesta samostalnog upravnog referenta za povjerene poslove, radno mjesto broj 212., prema Pravilniku o unutarnjem redu upravnih tijela Zadarske županije („Službeni glasnik Zadarske županije“ broj 1/20, 28/20):</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vodi upravni postupak i rješava u stvarima iz djelokruga povjerenih poslova državne uprave iz područja gospodarstva, šumarstva, poljoprivrede, trgovine, prometa, ugostiteljstva i turizma;</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obavlja i druge poslove koji mu se povjere.</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II. Podaci o plaći:</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Koeficijent složenosti poslova  radnog mjesta samostalni upravni referent za povjerene poslove je 1,90, utvrđen temeljem točke III. Odluke o koeficijentima za obračun plaća službenika i namještenika Zadarske županije utvrđenog pod rednim brojem 12., za radna mjesta 6. klasifikacijskog ranga („Službeni glasnik Zadarske županije“ broj 25/19).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Osnovica za izračun plaće utvrđena je Odlukom o visini osnovice za obračun plaća službenika i namještenika Zadarske županije („Službeni glasnik Zadarske županije“ broj 4/19, 9/20, 20/20).</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tabs>
          <w:tab w:val="left" w:pos="0"/>
        </w:tabs>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III. Način obavljanja prethodne provjere znanja i sposobnosti kandidata:</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Prethodna provjera znanja i sposobnosti kandidata temelji se na članku 22. Zakona, a provodi je tročlano Povjerenstvo za provedbu javnog natječaja imenovano od strane službenika ovlaštenog za privremeno obavljanje poslova pročelnika Upravnog odjela za povjerene poslove državne uprave.</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7">
        <w:r w:rsidDel="00000000" w:rsidR="00000000" w:rsidRPr="00000000">
          <w:rPr>
            <w:rFonts w:ascii="Times New Roman" w:cs="Times New Roman" w:eastAsia="Times New Roman" w:hAnsi="Times New Roman"/>
            <w:color w:val="0000ff"/>
            <w:sz w:val="23"/>
            <w:szCs w:val="23"/>
            <w:u w:val="single"/>
            <w:rtl w:val="0"/>
          </w:rPr>
          <w:t xml:space="preserve">www.zadarska-zupanija.hr</w:t>
        </w:r>
      </w:hyperlink>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te na oglasnoj ploči Doma Županije, Božidara Petranovića 8, Zadar, najmanje pet dana prije održavanja provjere.</w:t>
      </w:r>
    </w:p>
    <w:p w:rsidR="00000000" w:rsidDel="00000000" w:rsidP="00000000" w:rsidRDefault="00000000" w:rsidRPr="00000000" w14:paraId="00000022">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Podnositelji nepravodobnih i nepotpunih prijava kao i podnositelji koji ne udovoljavaju propisanim i objavljenim uvjetima javnog natječaja neće se smatrati kandidatima, te će im biti upućena odgovarajuća pisana obavijest.</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Pravni izvori za pripremanje kandidata za prethodnu provjeru znanja za samostalnog upravnog referenta za povjerene poslove, radno mjesto broj 212. iz  Pravilnika o unutarnjem redu upravnih tijela Zadarske županije u Upravnom odjelu za povjerene poslove državne uprave, mjesto rada Biograd na moru, su sljedeći: </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Zakon o ugostiteljskoj djelatnosti („Narodne novine“, br. 85/15, 121/16, 99/18, 25/19, 98/19, 32/20, 42/20)</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Zakon o pružanju usluga u turizmu („Narodne novine“, br. 130/17, 25/19, 98/19, 42/20, 70/21)</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Zakon o obrtu ("Narodne novine", br. 143/13, 127/19, 41/20)</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Zakon o trgovini, samo od članka 1.-16.("Narodne novine", br. 87/08,  116/08, 76/09,114/11, 68/13, 30/14, 32/19, 98/19 i 32/20)</w:t>
      </w:r>
    </w:p>
    <w:p w:rsidR="00000000" w:rsidDel="00000000" w:rsidP="00000000" w:rsidRDefault="00000000" w:rsidRPr="00000000" w14:paraId="0000002B">
      <w:pPr>
        <w:numPr>
          <w:ilvl w:val="0"/>
          <w:numId w:val="2"/>
        </w:numPr>
        <w:spacing w:after="0" w:before="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Zakon o lokalnoj i područnoj (regionalnoj) </w:t>
      </w:r>
      <w:r w:rsidDel="00000000" w:rsidR="00000000" w:rsidRPr="00000000">
        <w:rPr>
          <w:rFonts w:ascii="Times New Roman" w:cs="Times New Roman" w:eastAsia="Times New Roman" w:hAnsi="Times New Roman"/>
          <w:sz w:val="23"/>
          <w:szCs w:val="23"/>
          <w:rtl w:val="0"/>
        </w:rPr>
        <w:t xml:space="preserve">samoupravi („Narodne novine“, br. 33/01, 60/01, 129/05, 109/07, 125/08, 36/09, 150/11, 144/12, 19/13 – pročišćeni tekst, 137/15 – ispravak, 123/17, 98/19, 144/20)</w:t>
      </w:r>
    </w:p>
    <w:p w:rsidR="00000000" w:rsidDel="00000000" w:rsidP="00000000" w:rsidRDefault="00000000" w:rsidRPr="00000000" w14:paraId="0000002C">
      <w:pPr>
        <w:numPr>
          <w:ilvl w:val="0"/>
          <w:numId w:val="2"/>
        </w:numPr>
        <w:spacing w:after="280" w:before="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Statut Zadarske županije („Službeni glasnik Zadarske županije“ 15/09, 7/10, 11/10, 4/12, 2/13, 14/13, 3/18, 11/18, 5/20, 5/21).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Izvori za pripremu kandidata objavljeni u «Narodnim novinama» dostupni su na mrežnoj stranici </w:t>
      </w:r>
      <w:hyperlink r:id="rId8">
        <w:r w:rsidDel="00000000" w:rsidR="00000000" w:rsidRPr="00000000">
          <w:rPr>
            <w:rFonts w:ascii="Times New Roman" w:cs="Times New Roman" w:eastAsia="Times New Roman" w:hAnsi="Times New Roman"/>
            <w:color w:val="0000ff"/>
            <w:sz w:val="23"/>
            <w:szCs w:val="23"/>
            <w:u w:val="single"/>
            <w:rtl w:val="0"/>
          </w:rPr>
          <w:t xml:space="preserve">https://narodne-novine.nn.hr/</w:t>
        </w:r>
      </w:hyperlink>
      <w:r w:rsidDel="00000000" w:rsidR="00000000" w:rsidRPr="00000000">
        <w:rPr>
          <w:rFonts w:ascii="Times New Roman" w:cs="Times New Roman" w:eastAsia="Times New Roman" w:hAnsi="Times New Roman"/>
          <w:sz w:val="23"/>
          <w:szCs w:val="23"/>
          <w:rtl w:val="0"/>
        </w:rPr>
        <w:t xml:space="preserve">,</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izvori objavljeni u „Službenom glasniku Zadarske županije“ dostupni su na linku </w:t>
      </w:r>
      <w:hyperlink r:id="rId9">
        <w:r w:rsidDel="00000000" w:rsidR="00000000" w:rsidRPr="00000000">
          <w:rPr>
            <w:rFonts w:ascii="Times New Roman" w:cs="Times New Roman" w:eastAsia="Times New Roman" w:hAnsi="Times New Roman"/>
            <w:color w:val="0000ff"/>
            <w:sz w:val="23"/>
            <w:szCs w:val="23"/>
            <w:u w:val="single"/>
            <w:rtl w:val="0"/>
          </w:rPr>
          <w:t xml:space="preserve">https://glasnik.zadarska-zupanija.hr/</w:t>
        </w:r>
      </w:hyperlink>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Prethodna provjera znanja i sposobnosti kandidata obuhvaća:</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pisanu provjeru znanja iz područja navedenih u pravnim izvorima za pripremanje kandidata,</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intervju.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Za svaki dio provjere, kandidatima se dodjeljuje broj bodova od 1 do 10, te maksimalan broj bodova koje kandidat može ostvariti na prethodnoj provjeri znanja i sposobnosti je 20 bodova.</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Smatra se da je kandidat položio pisani test ako je ostvario najmanje 50% bodova iz svakog dijela provjere znanja i sposobnosti kandidata na provedenom testiranju.</w:t>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 kandidatom koji na pisanom testiranju ostvari najmanje 50% ukupnog mogućeg broja bodova, Povjerenstvo za provedbu javnog natječaja provest će intervju. </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Povjerenstvo kroz intervju s kandidatima utvrđuje interese, profesionalne ciljeve i motivaciju kandidata za rad na radnom mjestu za koje je podnio prijavu.</w:t>
      </w:r>
    </w:p>
    <w:p w:rsidR="00000000" w:rsidDel="00000000" w:rsidP="00000000" w:rsidRDefault="00000000" w:rsidRPr="00000000" w14:paraId="00000039">
      <w:pPr>
        <w:tabs>
          <w:tab w:val="left" w:pos="708"/>
        </w:tabs>
        <w:spacing w:after="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Intervju se boduje na način da svaki član Povjerenstva boduje kandidata, od 1 do 10, te se zbroj njihovih bodova dijeli s brojem članova Povjerenstva, i dobiveni iznos čini (prosjek) bodovne ocjene.</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Maksimalan broj bodova koji kandidat može ostvariti na intervjuu je 10 bodova.</w:t>
      </w:r>
    </w:p>
    <w:p w:rsidR="00000000" w:rsidDel="00000000" w:rsidP="00000000" w:rsidRDefault="00000000" w:rsidRPr="00000000" w14:paraId="0000003B">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IV. U nastavku donosimo još nekoliko informacija o javno natječajnom postupku:</w:t>
      </w:r>
    </w:p>
    <w:p w:rsidR="00000000" w:rsidDel="00000000" w:rsidP="00000000" w:rsidRDefault="00000000" w:rsidRPr="00000000" w14:paraId="0000003D">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000000" w:rsidDel="00000000" w:rsidP="00000000" w:rsidRDefault="00000000" w:rsidRPr="00000000" w14:paraId="0000003E">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Izvadak iz Zakona o službenicima i namještenicima u lokalnoj i područnoj (regionalnoj) samoupravi („Narodne novine“ 86/08, 61/11, 4/18, 112/19), a koji se odnosi na natječajni postupak, dostupan je na linku </w:t>
      </w:r>
      <w:hyperlink r:id="rId10">
        <w:r w:rsidDel="00000000" w:rsidR="00000000" w:rsidRPr="00000000">
          <w:rPr>
            <w:rFonts w:ascii="Times New Roman" w:cs="Times New Roman" w:eastAsia="Times New Roman" w:hAnsi="Times New Roman"/>
            <w:color w:val="0000ff"/>
            <w:sz w:val="23"/>
            <w:szCs w:val="23"/>
            <w:u w:val="single"/>
            <w:rtl w:val="0"/>
          </w:rPr>
          <w:t xml:space="preserve">https://zadarska-zupanija.hr/images/izvadak_iz_zakona_2019.pdf</w:t>
        </w:r>
      </w:hyperlink>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Riječni i pojmovni skupovi u ovom dokumentu koji imaju rodno značenje, bez obzira jesu li korišteni u muškom i ženskom rodu, odnose se na jednak način na muški i ženski rod.</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Ovaj dokument objavljen je na mrežnoj stranici Zadarske županije </w:t>
      </w:r>
      <w:hyperlink r:id="rId11">
        <w:r w:rsidDel="00000000" w:rsidR="00000000" w:rsidRPr="00000000">
          <w:rPr>
            <w:rFonts w:ascii="Times New Roman" w:cs="Times New Roman" w:eastAsia="Times New Roman" w:hAnsi="Times New Roman"/>
            <w:color w:val="0000ff"/>
            <w:sz w:val="23"/>
            <w:szCs w:val="23"/>
            <w:u w:val="single"/>
            <w:rtl w:val="0"/>
          </w:rPr>
          <w:t xml:space="preserve">www.zadarska-zupanija.hr</w:t>
        </w:r>
      </w:hyperlink>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na oglasnoj ploči Doma Županije dana </w:t>
      </w:r>
      <w:r w:rsidDel="00000000" w:rsidR="00000000" w:rsidRPr="00000000">
        <w:rPr>
          <w:rFonts w:ascii="Times New Roman" w:cs="Times New Roman" w:eastAsia="Times New Roman" w:hAnsi="Times New Roman"/>
          <w:sz w:val="23"/>
          <w:szCs w:val="23"/>
          <w:rtl w:val="0"/>
        </w:rPr>
        <w:t xml:space="preserve">4. kolovoza 2021. godine.</w:t>
      </w:r>
    </w:p>
    <w:p w:rsidR="00000000" w:rsidDel="00000000" w:rsidP="00000000" w:rsidRDefault="00000000" w:rsidRPr="00000000" w14:paraId="00000044">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7">
      <w:pPr>
        <w:spacing w:after="0" w:line="240" w:lineRule="auto"/>
        <w:ind w:left="5664" w:firstLine="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48">
      <w:pPr>
        <w:spacing w:after="0" w:line="240" w:lineRule="auto"/>
        <w:ind w:left="4956" w:firstLine="707.9999999999995"/>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PROČELNIK</w:t>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ab/>
        <w:tab/>
        <w:tab/>
        <w:tab/>
        <w:tab/>
        <w:tab/>
        <w:tab/>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ab/>
        <w:tab/>
        <w:tab/>
        <w:tab/>
        <w:tab/>
        <w:tab/>
        <w:tab/>
        <w:tab/>
        <w:t xml:space="preserve">v.r. Stipe Zrilić, mag. iur.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zadarska-zupanija.hr" TargetMode="External"/><Relationship Id="rId10" Type="http://schemas.openxmlformats.org/officeDocument/2006/relationships/hyperlink" Target="https://zadarska-zupanija.hr/images/izvadak_iz_zakona_2019.pdf" TargetMode="External"/><Relationship Id="rId9" Type="http://schemas.openxmlformats.org/officeDocument/2006/relationships/hyperlink" Target="https://glasnik.zadarska-zupanija.h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zadarska-zupanija.hr" TargetMode="External"/><Relationship Id="rId8" Type="http://schemas.openxmlformats.org/officeDocument/2006/relationships/hyperlink" Target="https://narodne-novine.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